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24A56" w14:textId="77777777" w:rsidR="008D6ADA" w:rsidRPr="008D6ADA" w:rsidRDefault="008D6ADA" w:rsidP="00B97ECB">
      <w:pPr>
        <w:jc w:val="right"/>
        <w:rPr>
          <w:rFonts w:ascii="Times New Roman" w:hAnsi="Times New Roman" w:cs="Times New Roman"/>
          <w:bCs/>
          <w:sz w:val="24"/>
          <w:szCs w:val="24"/>
        </w:rPr>
      </w:pPr>
      <w:r w:rsidRPr="008D6ADA">
        <w:rPr>
          <w:rFonts w:ascii="Times New Roman" w:hAnsi="Times New Roman" w:cs="Times New Roman"/>
          <w:bCs/>
          <w:sz w:val="24"/>
          <w:szCs w:val="24"/>
        </w:rPr>
        <w:t>KINNITATUD</w:t>
      </w:r>
    </w:p>
    <w:p w14:paraId="3F7A847B" w14:textId="77777777" w:rsidR="008D6ADA" w:rsidRPr="008D6ADA" w:rsidRDefault="008D6ADA" w:rsidP="00B97ECB">
      <w:pPr>
        <w:jc w:val="right"/>
        <w:rPr>
          <w:rFonts w:ascii="Times New Roman" w:hAnsi="Times New Roman" w:cs="Times New Roman"/>
          <w:bCs/>
          <w:sz w:val="24"/>
          <w:szCs w:val="24"/>
        </w:rPr>
      </w:pPr>
      <w:r w:rsidRPr="008D6ADA">
        <w:rPr>
          <w:rFonts w:ascii="Times New Roman" w:hAnsi="Times New Roman" w:cs="Times New Roman"/>
          <w:bCs/>
          <w:sz w:val="24"/>
          <w:szCs w:val="24"/>
        </w:rPr>
        <w:t xml:space="preserve">RMK õigus- ja hangete osakonna </w:t>
      </w:r>
    </w:p>
    <w:p w14:paraId="5A394836" w14:textId="77777777" w:rsidR="008D6ADA" w:rsidRPr="008D6ADA" w:rsidRDefault="008D6ADA" w:rsidP="00B97ECB">
      <w:pPr>
        <w:jc w:val="right"/>
        <w:rPr>
          <w:rFonts w:ascii="Times New Roman" w:hAnsi="Times New Roman" w:cs="Times New Roman"/>
          <w:bCs/>
          <w:sz w:val="24"/>
          <w:szCs w:val="24"/>
        </w:rPr>
      </w:pPr>
      <w:r w:rsidRPr="008D6ADA">
        <w:rPr>
          <w:rFonts w:ascii="Times New Roman" w:hAnsi="Times New Roman" w:cs="Times New Roman"/>
          <w:bCs/>
          <w:sz w:val="24"/>
          <w:szCs w:val="24"/>
        </w:rPr>
        <w:t xml:space="preserve">juhataja  </w:t>
      </w:r>
    </w:p>
    <w:p w14:paraId="62941E2D" w14:textId="1B35F1A8" w:rsidR="008D6ADA" w:rsidRPr="008D6ADA" w:rsidRDefault="008D6ADA" w:rsidP="00B97ECB">
      <w:pPr>
        <w:jc w:val="right"/>
        <w:rPr>
          <w:rFonts w:ascii="Times New Roman" w:hAnsi="Times New Roman" w:cs="Times New Roman"/>
          <w:bCs/>
          <w:sz w:val="24"/>
          <w:szCs w:val="24"/>
        </w:rPr>
      </w:pPr>
      <w:r w:rsidRPr="008D6ADA">
        <w:rPr>
          <w:rFonts w:ascii="Times New Roman" w:hAnsi="Times New Roman" w:cs="Times New Roman"/>
          <w:bCs/>
          <w:sz w:val="24"/>
          <w:szCs w:val="24"/>
        </w:rPr>
        <w:t xml:space="preserve">käskkirjaga nr </w:t>
      </w:r>
      <w:r w:rsidRPr="008E4B40">
        <w:rPr>
          <w:rFonts w:ascii="Times New Roman" w:hAnsi="Times New Roman" w:cs="Times New Roman"/>
          <w:bCs/>
          <w:sz w:val="24"/>
          <w:szCs w:val="24"/>
        </w:rPr>
        <w:t>1-47</w:t>
      </w:r>
      <w:r w:rsidR="001C7613" w:rsidRPr="008E4B40">
        <w:rPr>
          <w:rFonts w:ascii="Times New Roman" w:hAnsi="Times New Roman" w:cs="Times New Roman"/>
          <w:bCs/>
          <w:sz w:val="24"/>
          <w:szCs w:val="24"/>
        </w:rPr>
        <w:t>.3</w:t>
      </w:r>
      <w:r w:rsidR="008E4B40" w:rsidRPr="008E4B40">
        <w:rPr>
          <w:rFonts w:ascii="Times New Roman" w:hAnsi="Times New Roman" w:cs="Times New Roman"/>
          <w:bCs/>
          <w:sz w:val="24"/>
          <w:szCs w:val="24"/>
        </w:rPr>
        <w:t>170</w:t>
      </w:r>
      <w:r w:rsidRPr="008E4B40">
        <w:rPr>
          <w:rFonts w:ascii="Times New Roman" w:hAnsi="Times New Roman" w:cs="Times New Roman"/>
          <w:bCs/>
          <w:sz w:val="24"/>
          <w:szCs w:val="24"/>
        </w:rPr>
        <w:t>/1</w:t>
      </w:r>
    </w:p>
    <w:p w14:paraId="44B47125" w14:textId="77777777" w:rsidR="0076612D" w:rsidRDefault="0076612D" w:rsidP="00B97ECB">
      <w:pPr>
        <w:jc w:val="right"/>
        <w:rPr>
          <w:rFonts w:ascii="Times New Roman" w:hAnsi="Times New Roman" w:cs="Times New Roman"/>
          <w:b/>
          <w:sz w:val="24"/>
          <w:szCs w:val="24"/>
        </w:rPr>
      </w:pPr>
    </w:p>
    <w:p w14:paraId="7A59F3A1" w14:textId="276219A9" w:rsidR="00560DE9" w:rsidRDefault="00B97ECB" w:rsidP="003217CC">
      <w:pPr>
        <w:jc w:val="both"/>
        <w:rPr>
          <w:rFonts w:ascii="Times New Roman" w:hAnsi="Times New Roman" w:cs="Times New Roman"/>
          <w:b/>
          <w:sz w:val="24"/>
          <w:szCs w:val="24"/>
        </w:rPr>
      </w:pPr>
      <w:r>
        <w:rPr>
          <w:rFonts w:ascii="Times New Roman" w:hAnsi="Times New Roman" w:cs="Times New Roman"/>
          <w:b/>
          <w:sz w:val="24"/>
          <w:szCs w:val="24"/>
        </w:rPr>
        <w:t>SÜNDMUSTURUNDUSTEENUS (276223)</w:t>
      </w:r>
    </w:p>
    <w:p w14:paraId="028996D8" w14:textId="2E4DD10F" w:rsidR="003718F3" w:rsidRPr="00D63F0B" w:rsidRDefault="003718F3" w:rsidP="003217CC">
      <w:pPr>
        <w:jc w:val="both"/>
        <w:rPr>
          <w:rFonts w:ascii="Times New Roman" w:hAnsi="Times New Roman" w:cs="Times New Roman"/>
          <w:b/>
          <w:sz w:val="24"/>
          <w:szCs w:val="24"/>
        </w:rPr>
      </w:pPr>
      <w:r w:rsidRPr="00D63F0B">
        <w:rPr>
          <w:rFonts w:ascii="Times New Roman" w:hAnsi="Times New Roman" w:cs="Times New Roman"/>
          <w:b/>
          <w:sz w:val="24"/>
          <w:szCs w:val="24"/>
        </w:rPr>
        <w:t>SOTSIAAL- JA ERITEENUSTE ERIMENETLUSE KORD</w:t>
      </w:r>
    </w:p>
    <w:p w14:paraId="0AC81963" w14:textId="77777777" w:rsidR="00F02912" w:rsidRPr="00D63F0B" w:rsidRDefault="00F02912" w:rsidP="003217CC">
      <w:pPr>
        <w:jc w:val="both"/>
        <w:rPr>
          <w:rFonts w:ascii="Times New Roman" w:hAnsi="Times New Roman" w:cs="Times New Roman"/>
          <w:sz w:val="24"/>
          <w:szCs w:val="24"/>
        </w:rPr>
      </w:pPr>
    </w:p>
    <w:p w14:paraId="363E2921" w14:textId="3E4E4063" w:rsidR="00C95111" w:rsidRPr="00C95111" w:rsidRDefault="00C95111" w:rsidP="003217CC">
      <w:pPr>
        <w:jc w:val="both"/>
        <w:rPr>
          <w:rFonts w:ascii="Times New Roman" w:hAnsi="Times New Roman" w:cs="Times New Roman"/>
          <w:sz w:val="24"/>
          <w:szCs w:val="24"/>
          <w:lang w:eastAsia="et-EE"/>
        </w:rPr>
      </w:pPr>
      <w:r w:rsidRPr="00C95111">
        <w:rPr>
          <w:rFonts w:ascii="Times New Roman" w:hAnsi="Times New Roman" w:cs="Times New Roman"/>
          <w:sz w:val="24"/>
          <w:szCs w:val="24"/>
          <w:lang w:eastAsia="et-EE"/>
        </w:rPr>
        <w:t xml:space="preserve">Riigimetsa Majandamise Keskus </w:t>
      </w:r>
      <w:r w:rsidR="009000D7" w:rsidRPr="00D63F0B">
        <w:rPr>
          <w:rFonts w:ascii="Times New Roman" w:hAnsi="Times New Roman" w:cs="Times New Roman"/>
          <w:sz w:val="24"/>
          <w:szCs w:val="24"/>
          <w:lang w:eastAsia="et-EE"/>
        </w:rPr>
        <w:t xml:space="preserve">(hankija) </w:t>
      </w:r>
      <w:r w:rsidRPr="00C95111">
        <w:rPr>
          <w:rFonts w:ascii="Times New Roman" w:hAnsi="Times New Roman" w:cs="Times New Roman"/>
          <w:sz w:val="24"/>
          <w:szCs w:val="24"/>
          <w:lang w:eastAsia="et-EE"/>
        </w:rPr>
        <w:t xml:space="preserve">teeb ettepaneku esitada pakkumus </w:t>
      </w:r>
      <w:r w:rsidR="009000D7" w:rsidRPr="00D63F0B">
        <w:rPr>
          <w:rFonts w:ascii="Times New Roman" w:hAnsi="Times New Roman" w:cs="Times New Roman"/>
          <w:sz w:val="24"/>
          <w:szCs w:val="24"/>
          <w:lang w:eastAsia="et-EE"/>
        </w:rPr>
        <w:t xml:space="preserve">sotsiaal- ja eriteenuste erimenetluse </w:t>
      </w:r>
      <w:r w:rsidRPr="00C95111">
        <w:rPr>
          <w:rFonts w:ascii="Times New Roman" w:hAnsi="Times New Roman" w:cs="Times New Roman"/>
          <w:sz w:val="24"/>
          <w:szCs w:val="24"/>
          <w:lang w:eastAsia="et-EE"/>
        </w:rPr>
        <w:t>hankes „</w:t>
      </w:r>
      <w:r w:rsidR="00560DE9">
        <w:rPr>
          <w:rFonts w:ascii="Times New Roman" w:hAnsi="Times New Roman" w:cs="Times New Roman"/>
          <w:sz w:val="24"/>
          <w:szCs w:val="24"/>
          <w:lang w:eastAsia="et-EE"/>
        </w:rPr>
        <w:t>Sündmusturund</w:t>
      </w:r>
      <w:r w:rsidR="009000D7" w:rsidRPr="00D63F0B">
        <w:rPr>
          <w:rFonts w:ascii="Times New Roman" w:hAnsi="Times New Roman" w:cs="Times New Roman"/>
          <w:sz w:val="24"/>
          <w:szCs w:val="24"/>
          <w:lang w:eastAsia="et-EE"/>
        </w:rPr>
        <w:t>usteenus</w:t>
      </w:r>
      <w:r w:rsidRPr="00C95111">
        <w:rPr>
          <w:rFonts w:ascii="Times New Roman" w:hAnsi="Times New Roman" w:cs="Times New Roman"/>
          <w:sz w:val="24"/>
          <w:szCs w:val="24"/>
          <w:lang w:eastAsia="et-EE"/>
        </w:rPr>
        <w:t>“ (viitenumber 276</w:t>
      </w:r>
      <w:r w:rsidR="00D63F0B">
        <w:rPr>
          <w:rFonts w:ascii="Times New Roman" w:hAnsi="Times New Roman" w:cs="Times New Roman"/>
          <w:sz w:val="24"/>
          <w:szCs w:val="24"/>
          <w:lang w:eastAsia="et-EE"/>
        </w:rPr>
        <w:t>223</w:t>
      </w:r>
      <w:r w:rsidRPr="00C95111">
        <w:rPr>
          <w:rFonts w:ascii="Times New Roman" w:hAnsi="Times New Roman" w:cs="Times New Roman"/>
          <w:sz w:val="24"/>
          <w:szCs w:val="24"/>
          <w:lang w:eastAsia="et-EE"/>
        </w:rPr>
        <w:t>) vastavalt riigihanke alusdokumentides (RHAD) esitatud tingimustele.</w:t>
      </w:r>
    </w:p>
    <w:p w14:paraId="656C4B0C" w14:textId="77777777" w:rsidR="00F02912" w:rsidRPr="00D63F0B" w:rsidRDefault="00F02912" w:rsidP="003217CC">
      <w:pPr>
        <w:jc w:val="both"/>
        <w:rPr>
          <w:rFonts w:ascii="Times New Roman" w:hAnsi="Times New Roman" w:cs="Times New Roman"/>
          <w:sz w:val="24"/>
          <w:szCs w:val="24"/>
        </w:rPr>
      </w:pPr>
    </w:p>
    <w:p w14:paraId="6AF97896" w14:textId="77777777" w:rsidR="00A93C40" w:rsidRDefault="00B26F88" w:rsidP="003217CC">
      <w:pPr>
        <w:pStyle w:val="Loendilik"/>
        <w:numPr>
          <w:ilvl w:val="0"/>
          <w:numId w:val="1"/>
        </w:numPr>
        <w:ind w:left="426" w:hanging="426"/>
        <w:jc w:val="both"/>
        <w:rPr>
          <w:rFonts w:ascii="Times New Roman" w:hAnsi="Times New Roman" w:cs="Times New Roman"/>
          <w:b/>
          <w:bCs/>
          <w:sz w:val="24"/>
          <w:szCs w:val="24"/>
        </w:rPr>
      </w:pPr>
      <w:r w:rsidRPr="00D63F0B">
        <w:rPr>
          <w:rFonts w:ascii="Times New Roman" w:hAnsi="Times New Roman" w:cs="Times New Roman"/>
          <w:b/>
          <w:bCs/>
          <w:sz w:val="24"/>
          <w:szCs w:val="24"/>
        </w:rPr>
        <w:t>Hanke üldandmed</w:t>
      </w:r>
    </w:p>
    <w:p w14:paraId="4BC60CC3" w14:textId="77777777" w:rsidR="00A93C40" w:rsidRPr="00A93C40" w:rsidRDefault="00B65E09"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Hankija: Riigimetsa Majandamise Keskus</w:t>
      </w:r>
    </w:p>
    <w:p w14:paraId="287B8458" w14:textId="77777777" w:rsidR="00A93C40" w:rsidRPr="00A93C40" w:rsidRDefault="00D7012A"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Hange: Sotsiaal- ja eriteenuste erimenetlus „</w:t>
      </w:r>
      <w:r w:rsidR="00560DE9" w:rsidRPr="00A93C40">
        <w:rPr>
          <w:rFonts w:ascii="Times New Roman" w:hAnsi="Times New Roman" w:cs="Times New Roman"/>
          <w:sz w:val="24"/>
          <w:szCs w:val="24"/>
        </w:rPr>
        <w:t>Sündmusturund</w:t>
      </w:r>
      <w:r w:rsidRPr="00A93C40">
        <w:rPr>
          <w:rFonts w:ascii="Times New Roman" w:hAnsi="Times New Roman" w:cs="Times New Roman"/>
          <w:sz w:val="24"/>
          <w:szCs w:val="24"/>
        </w:rPr>
        <w:t>usteenus“, viitenumber 276223</w:t>
      </w:r>
      <w:r w:rsidR="00902FEB" w:rsidRPr="00A93C40">
        <w:rPr>
          <w:rFonts w:ascii="Times New Roman" w:hAnsi="Times New Roman" w:cs="Times New Roman"/>
          <w:sz w:val="24"/>
          <w:szCs w:val="24"/>
        </w:rPr>
        <w:t>.</w:t>
      </w:r>
    </w:p>
    <w:p w14:paraId="4333764D" w14:textId="77777777" w:rsidR="00A93C40" w:rsidRPr="00A93C40" w:rsidRDefault="00902FEB"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 xml:space="preserve">CPV-koodid: </w:t>
      </w:r>
      <w:r w:rsidR="00837529" w:rsidRPr="00A93C40">
        <w:rPr>
          <w:rFonts w:ascii="Times New Roman" w:hAnsi="Times New Roman" w:cs="Times New Roman"/>
          <w:sz w:val="24"/>
          <w:szCs w:val="24"/>
        </w:rPr>
        <w:t>79952000-2 Ürituste korraldamisega seotud teenused</w:t>
      </w:r>
      <w:r w:rsidR="004850CB" w:rsidRPr="00A93C40">
        <w:rPr>
          <w:rFonts w:ascii="Times New Roman" w:hAnsi="Times New Roman" w:cs="Times New Roman"/>
          <w:sz w:val="24"/>
          <w:szCs w:val="24"/>
        </w:rPr>
        <w:t xml:space="preserve">, 79951000-5 Seminaride organiseerimisteenused, </w:t>
      </w:r>
      <w:r w:rsidR="004E4BFB" w:rsidRPr="00A93C40">
        <w:rPr>
          <w:rFonts w:ascii="Times New Roman" w:hAnsi="Times New Roman" w:cs="Times New Roman"/>
          <w:sz w:val="24"/>
          <w:szCs w:val="24"/>
        </w:rPr>
        <w:t>79950000-8 Näituste, messide ja kongresside organiseerimisteenused, 79954000-6 Pidude organiseerimisteenused.</w:t>
      </w:r>
    </w:p>
    <w:p w14:paraId="3DA36814" w14:textId="77777777" w:rsidR="00A93C40" w:rsidRPr="00A93C40" w:rsidRDefault="00D7012A"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Hankija lähtub sotsiaal- ja eriteenuste riigihanke läbiviimisel riigihangete seaduse (edaspidi RHS)</w:t>
      </w:r>
      <w:r w:rsidR="00D727F5" w:rsidRPr="00A93C40">
        <w:rPr>
          <w:rFonts w:ascii="Times New Roman" w:hAnsi="Times New Roman" w:cs="Times New Roman"/>
          <w:sz w:val="24"/>
          <w:szCs w:val="24"/>
        </w:rPr>
        <w:t xml:space="preserve"> </w:t>
      </w:r>
      <w:r w:rsidRPr="00A93C40">
        <w:rPr>
          <w:rFonts w:ascii="Times New Roman" w:hAnsi="Times New Roman" w:cs="Times New Roman"/>
          <w:sz w:val="24"/>
          <w:szCs w:val="24"/>
        </w:rPr>
        <w:t>1. peatükis ning §-des 77, 81 ja 82 sätestatu</w:t>
      </w:r>
      <w:r w:rsidR="009C3ADA" w:rsidRPr="00A93C40">
        <w:rPr>
          <w:rFonts w:ascii="Times New Roman" w:hAnsi="Times New Roman" w:cs="Times New Roman"/>
          <w:sz w:val="24"/>
          <w:szCs w:val="24"/>
        </w:rPr>
        <w:t>s</w:t>
      </w:r>
      <w:r w:rsidRPr="00A93C40">
        <w:rPr>
          <w:rFonts w:ascii="Times New Roman" w:hAnsi="Times New Roman" w:cs="Times New Roman"/>
          <w:sz w:val="24"/>
          <w:szCs w:val="24"/>
        </w:rPr>
        <w:t>t, võttes arvesse sotsiaal- ja eriteenuste eripära.</w:t>
      </w:r>
      <w:r w:rsidR="00D727F5" w:rsidRPr="00A93C40">
        <w:rPr>
          <w:rFonts w:ascii="Times New Roman" w:hAnsi="Times New Roman" w:cs="Times New Roman"/>
          <w:sz w:val="24"/>
          <w:szCs w:val="24"/>
        </w:rPr>
        <w:t xml:space="preserve"> </w:t>
      </w:r>
      <w:r w:rsidRPr="00A93C40">
        <w:rPr>
          <w:rFonts w:ascii="Times New Roman" w:hAnsi="Times New Roman" w:cs="Times New Roman"/>
          <w:sz w:val="24"/>
          <w:szCs w:val="24"/>
        </w:rPr>
        <w:t xml:space="preserve">Hankija kohaldab sotsiaal- ja eriteenuste erimenetluse läbiviimisel RHS §-des 85, 98, </w:t>
      </w:r>
      <w:r w:rsidR="00323C24" w:rsidRPr="00A93C40">
        <w:rPr>
          <w:rFonts w:ascii="Times New Roman" w:hAnsi="Times New Roman" w:cs="Times New Roman"/>
          <w:sz w:val="24"/>
          <w:szCs w:val="24"/>
        </w:rPr>
        <w:t xml:space="preserve">104, </w:t>
      </w:r>
      <w:r w:rsidRPr="00A93C40">
        <w:rPr>
          <w:rFonts w:ascii="Times New Roman" w:hAnsi="Times New Roman" w:cs="Times New Roman"/>
          <w:sz w:val="24"/>
          <w:szCs w:val="24"/>
        </w:rPr>
        <w:t>110–112, 114, 116–117 ja 119 sätestatut ning riigihange viiakse läbi RHS § 126 alusel lg 2 toodud erimenetluse korda rakendades.</w:t>
      </w:r>
    </w:p>
    <w:p w14:paraId="0EF954C9"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Pakkumused avatakse pärast pakkumuste esitamise tähtaega eRHR keskkonnas</w:t>
      </w:r>
      <w:r w:rsidR="00DE0C53" w:rsidRPr="00A93C40">
        <w:rPr>
          <w:rFonts w:ascii="Times New Roman" w:hAnsi="Times New Roman" w:cs="Times New Roman"/>
          <w:sz w:val="24"/>
          <w:szCs w:val="24"/>
        </w:rPr>
        <w:t>, hiljemalt pakkumuste esitamise tähtpäevaks oleva tööpäeva jooksul</w:t>
      </w:r>
      <w:r w:rsidRPr="00A93C40">
        <w:rPr>
          <w:rFonts w:ascii="Times New Roman" w:hAnsi="Times New Roman" w:cs="Times New Roman"/>
          <w:sz w:val="24"/>
          <w:szCs w:val="24"/>
        </w:rPr>
        <w:t>. Pakkumuste avamise protokolli ei koostata.</w:t>
      </w:r>
    </w:p>
    <w:p w14:paraId="7C435A4C"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Vastavalt RHS § 52 lõikele 3 võib hankija pärast pakkumuste avamist otsustada kasutada pöördmenetlust ja kontrollida pakkumuste vastavust ning hinnata vastavaks tunnistatud pakkumusi enne pakkujate suhtes kõrvaldamise aluste puudumise ja kvalifikatsiooni kontrollimist.</w:t>
      </w:r>
    </w:p>
    <w:p w14:paraId="5C1A1DC0"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Hankijal on õigus pärast pakkumuste esitamist küsida pakkujatelt nii pakkujate kvalifitseerimise protseduuride teostamisel kui ka pakkujate pakkumuste vastavuse protseduuride teostamisel eRHRi kaudu selgitusi ja täpsustusi juhul, kui pakkuja poolt esitatud dokumendid või dokumentides sisalduv teave on hankija jaoks ebaselge, ebapiisav või ei ole üheselt mõistetav.</w:t>
      </w:r>
    </w:p>
    <w:p w14:paraId="4D4F3F89" w14:textId="77777777" w:rsidR="00A93C40" w:rsidRPr="00A93C40" w:rsidRDefault="003718F3" w:rsidP="003217CC">
      <w:pPr>
        <w:pStyle w:val="Loendilik"/>
        <w:numPr>
          <w:ilvl w:val="2"/>
          <w:numId w:val="1"/>
        </w:numPr>
        <w:jc w:val="both"/>
        <w:rPr>
          <w:rFonts w:ascii="Times New Roman" w:hAnsi="Times New Roman" w:cs="Times New Roman"/>
          <w:b/>
          <w:bCs/>
          <w:sz w:val="24"/>
          <w:szCs w:val="24"/>
        </w:rPr>
      </w:pPr>
      <w:r w:rsidRPr="00A93C40">
        <w:rPr>
          <w:rFonts w:ascii="Times New Roman" w:hAnsi="Times New Roman" w:cs="Times New Roman"/>
          <w:sz w:val="24"/>
          <w:szCs w:val="24"/>
        </w:rPr>
        <w:t>Pakkujale saadetud selgitustaotlusele peab pakkuja vastama ja esitama hankijale informatsiooni, andmed või täpsustused, mida hankija on pakkujalt küsinud.</w:t>
      </w:r>
    </w:p>
    <w:p w14:paraId="7DC48EFA" w14:textId="77777777" w:rsidR="00A93C40" w:rsidRPr="00A93C40" w:rsidRDefault="003718F3" w:rsidP="003217CC">
      <w:pPr>
        <w:pStyle w:val="Loendilik"/>
        <w:numPr>
          <w:ilvl w:val="2"/>
          <w:numId w:val="1"/>
        </w:numPr>
        <w:jc w:val="both"/>
        <w:rPr>
          <w:rFonts w:ascii="Times New Roman" w:hAnsi="Times New Roman" w:cs="Times New Roman"/>
          <w:b/>
          <w:bCs/>
          <w:sz w:val="24"/>
          <w:szCs w:val="24"/>
        </w:rPr>
      </w:pPr>
      <w:r w:rsidRPr="00A93C40">
        <w:rPr>
          <w:rFonts w:ascii="Times New Roman" w:hAnsi="Times New Roman" w:cs="Times New Roman"/>
          <w:sz w:val="24"/>
          <w:szCs w:val="24"/>
        </w:rPr>
        <w:t>Hankija küsimusele mitte otseselt vastamise ja küsimusele vastamata või tähtajaks vastamata jätmise korral on hankijal õigus jätta pakkuja kvalifitseerimata või tema pakkumus tagasi lükata.</w:t>
      </w:r>
    </w:p>
    <w:p w14:paraId="0F998DA2" w14:textId="77777777" w:rsidR="00A93C40" w:rsidRPr="00A93C40" w:rsidRDefault="00DE0C5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 xml:space="preserve">Pakkuja ja pakkuja poolt esitatud pakkumus peavad vastama kõigile RHADs esitatud tingimustele. </w:t>
      </w:r>
      <w:r w:rsidR="00293CCA" w:rsidRPr="00A93C40">
        <w:rPr>
          <w:rFonts w:ascii="Times New Roman" w:hAnsi="Times New Roman" w:cs="Times New Roman"/>
          <w:sz w:val="24"/>
          <w:szCs w:val="24"/>
        </w:rPr>
        <w:t xml:space="preserve">RHAD mistahes dokumendis sätestatud kohustus, tingimus või nõue on pakkujale kohustuslik. </w:t>
      </w:r>
      <w:r w:rsidRPr="00A93C40">
        <w:rPr>
          <w:rFonts w:ascii="Times New Roman" w:hAnsi="Times New Roman" w:cs="Times New Roman"/>
          <w:sz w:val="24"/>
          <w:szCs w:val="24"/>
        </w:rPr>
        <w:t>Pakkumusega tuleb esitada kõik RHADs nõutud dokumendid.</w:t>
      </w:r>
    </w:p>
    <w:p w14:paraId="37A2B05F" w14:textId="77777777" w:rsidR="00A93C40" w:rsidRPr="00A93C40" w:rsidRDefault="00DE0C5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Riigihange ei ole ühe menetluse raames osadeks jaotatud, sest hankelepingu esemeks on funktsionaalselt koos toimivad ja sama eesmärgi saavutamiseks vajalikud teenused. Võttes aluseks hanke eseme ühetaolisust ja omavahelist seotust ei ole teenuste jagamine osadeks tehniliselt mõistlik, sest moodustab ühtse terviku. Teenuste liikide tellimine eraldi hangetena  ei ole ka majanduslikult otstarbekas, sest iga teenuse eraldi tellimine toob kaasa kõrgemad hinnad.</w:t>
      </w:r>
    </w:p>
    <w:p w14:paraId="56DD3B7E"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lastRenderedPageBreak/>
        <w:t>Pakkuja kohustub kandma kõik pakkumuse ettevalmistamise ja esitamise ning lepingu sõlmimisega seotud kulud. Pakkujale ei hüvitata mis tahes kahju ega kulusid seoses hankes osalemisega.</w:t>
      </w:r>
    </w:p>
    <w:p w14:paraId="023F9AD3"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 xml:space="preserve">Hankija ei vastuta võimalike viivituste, tõrgete või katkestuste eest, mida põhjustavad hankija kontrolli alt väljas olevad asjaolud nagu </w:t>
      </w:r>
      <w:r w:rsidRPr="00A93C40">
        <w:rPr>
          <w:rFonts w:ascii="Times New Roman" w:hAnsi="Times New Roman" w:cs="Times New Roman"/>
          <w:i/>
          <w:iCs/>
          <w:sz w:val="24"/>
          <w:szCs w:val="24"/>
        </w:rPr>
        <w:t>force majeure</w:t>
      </w:r>
      <w:r w:rsidRPr="00A93C40">
        <w:rPr>
          <w:rFonts w:ascii="Times New Roman" w:hAnsi="Times New Roman" w:cs="Times New Roman"/>
          <w:sz w:val="24"/>
          <w:szCs w:val="24"/>
        </w:rPr>
        <w:t>, elektrikatkestused, häired pakkuja või hankija telefoni või interneti ühenduses või muude elektrooniliste seadmete ja vahendite, sealhulgas tarkvara töös või eRHRi töös. Hankija ei vastuta eRHR kasutamisest või mittekasutamisest tekkinud kahjude või saamatajäänud tulu eest.</w:t>
      </w:r>
    </w:p>
    <w:p w14:paraId="2C54E2B0" w14:textId="77777777" w:rsidR="00A93C40" w:rsidRPr="00A93C40" w:rsidRDefault="003718F3"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 xml:space="preserve">Riigihanke menetluse </w:t>
      </w:r>
      <w:r w:rsidR="0036486B" w:rsidRPr="00A93C40">
        <w:rPr>
          <w:rFonts w:ascii="Times New Roman" w:hAnsi="Times New Roman" w:cs="Times New Roman"/>
          <w:sz w:val="24"/>
          <w:szCs w:val="24"/>
        </w:rPr>
        <w:t xml:space="preserve">ja hilisem lepingu täitmise </w:t>
      </w:r>
      <w:r w:rsidRPr="00A93C40">
        <w:rPr>
          <w:rFonts w:ascii="Times New Roman" w:hAnsi="Times New Roman" w:cs="Times New Roman"/>
          <w:sz w:val="24"/>
          <w:szCs w:val="24"/>
        </w:rPr>
        <w:t xml:space="preserve">keel on eesti keel. </w:t>
      </w:r>
    </w:p>
    <w:p w14:paraId="539A0D4D" w14:textId="4FB1BD08" w:rsidR="00D95BBD" w:rsidRPr="00D95BBD" w:rsidRDefault="003718F3" w:rsidP="00744E4B">
      <w:pPr>
        <w:pStyle w:val="Loendilik"/>
        <w:numPr>
          <w:ilvl w:val="1"/>
          <w:numId w:val="1"/>
        </w:numPr>
        <w:ind w:left="426"/>
        <w:jc w:val="both"/>
        <w:rPr>
          <w:rFonts w:ascii="Times New Roman" w:hAnsi="Times New Roman" w:cs="Times New Roman"/>
          <w:b/>
          <w:bCs/>
          <w:sz w:val="24"/>
          <w:szCs w:val="24"/>
        </w:rPr>
      </w:pPr>
      <w:r w:rsidRPr="00D95BBD">
        <w:rPr>
          <w:rFonts w:ascii="Times New Roman" w:hAnsi="Times New Roman" w:cs="Times New Roman"/>
          <w:sz w:val="24"/>
          <w:szCs w:val="24"/>
        </w:rPr>
        <w:t>Hankijal on õigus igal ajal enne raamlepingu sõlmimist tagasi lükata kõik pakkumused, kui hankijale on teatavaks saanud uued asjaolud, mis välistavad või muudavad hankijale ebaotstarbekaks riigihanke jätkamise käesolevatel tingimustel (sh olukord, kus pakkumuse esitab ainult üks pakkuja ja ei teki piisavat konkurentsi, muudatused riigihangete seaduses või teistes õigusaktides) või raamlepingu sõlmimine etteantud tingimustel ei vastaks enam hankija varasematele vajadustele või ootustele</w:t>
      </w:r>
      <w:r w:rsidR="0036486B" w:rsidRPr="00D95BBD">
        <w:rPr>
          <w:rFonts w:ascii="Times New Roman" w:hAnsi="Times New Roman" w:cs="Times New Roman"/>
          <w:sz w:val="24"/>
          <w:szCs w:val="24"/>
        </w:rPr>
        <w:t xml:space="preserve"> või </w:t>
      </w:r>
      <w:r w:rsidR="00D95BBD" w:rsidRPr="00D95BBD">
        <w:rPr>
          <w:rFonts w:ascii="Times New Roman" w:hAnsi="Times New Roman" w:cs="Times New Roman"/>
          <w:sz w:val="24"/>
          <w:szCs w:val="24"/>
        </w:rPr>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67912948" w14:textId="1BFB02D6" w:rsidR="001B7A3D" w:rsidRPr="00A93C40" w:rsidRDefault="00B65E09" w:rsidP="003217CC">
      <w:pPr>
        <w:pStyle w:val="Loendilik"/>
        <w:numPr>
          <w:ilvl w:val="1"/>
          <w:numId w:val="1"/>
        </w:numPr>
        <w:ind w:left="426"/>
        <w:jc w:val="both"/>
        <w:rPr>
          <w:rFonts w:ascii="Times New Roman" w:hAnsi="Times New Roman" w:cs="Times New Roman"/>
          <w:b/>
          <w:bCs/>
          <w:sz w:val="24"/>
          <w:szCs w:val="24"/>
        </w:rPr>
      </w:pPr>
      <w:r w:rsidRPr="00A93C40">
        <w:rPr>
          <w:rFonts w:ascii="Times New Roman" w:hAnsi="Times New Roman" w:cs="Times New Roman"/>
          <w:sz w:val="24"/>
          <w:szCs w:val="24"/>
        </w:rPr>
        <w:t xml:space="preserve">Raamlepingu </w:t>
      </w:r>
      <w:r w:rsidR="00496036" w:rsidRPr="00A93C40">
        <w:rPr>
          <w:rFonts w:ascii="Times New Roman" w:hAnsi="Times New Roman" w:cs="Times New Roman"/>
          <w:sz w:val="24"/>
          <w:szCs w:val="24"/>
        </w:rPr>
        <w:t xml:space="preserve">tingimused on esitatud RHAD dokumendis Lisa </w:t>
      </w:r>
      <w:r w:rsidR="000A11F1" w:rsidRPr="00A93C40">
        <w:rPr>
          <w:rFonts w:ascii="Times New Roman" w:hAnsi="Times New Roman" w:cs="Times New Roman"/>
          <w:sz w:val="24"/>
          <w:szCs w:val="24"/>
        </w:rPr>
        <w:t>2</w:t>
      </w:r>
      <w:r w:rsidR="00496036" w:rsidRPr="00A93C40">
        <w:rPr>
          <w:rFonts w:ascii="Times New Roman" w:hAnsi="Times New Roman" w:cs="Times New Roman"/>
          <w:sz w:val="24"/>
          <w:szCs w:val="24"/>
        </w:rPr>
        <w:t xml:space="preserve"> Raamlepingu projekt ning lepingu </w:t>
      </w:r>
      <w:r w:rsidRPr="00A93C40">
        <w:rPr>
          <w:rFonts w:ascii="Times New Roman" w:hAnsi="Times New Roman" w:cs="Times New Roman"/>
          <w:sz w:val="24"/>
          <w:szCs w:val="24"/>
        </w:rPr>
        <w:t xml:space="preserve">eseme kirjeldus on </w:t>
      </w:r>
      <w:r w:rsidR="00496036" w:rsidRPr="00A93C40">
        <w:rPr>
          <w:rFonts w:ascii="Times New Roman" w:hAnsi="Times New Roman" w:cs="Times New Roman"/>
          <w:sz w:val="24"/>
          <w:szCs w:val="24"/>
        </w:rPr>
        <w:t xml:space="preserve">esitatud </w:t>
      </w:r>
      <w:r w:rsidRPr="00A93C40">
        <w:rPr>
          <w:rFonts w:ascii="Times New Roman" w:hAnsi="Times New Roman" w:cs="Times New Roman"/>
          <w:sz w:val="24"/>
          <w:szCs w:val="24"/>
        </w:rPr>
        <w:t xml:space="preserve">RHAD dokumendis </w:t>
      </w:r>
      <w:r w:rsidR="00DE0C53" w:rsidRPr="00A93C40">
        <w:rPr>
          <w:rFonts w:ascii="Times New Roman" w:hAnsi="Times New Roman" w:cs="Times New Roman"/>
          <w:sz w:val="24"/>
          <w:szCs w:val="24"/>
        </w:rPr>
        <w:t xml:space="preserve">Lisa </w:t>
      </w:r>
      <w:r w:rsidR="000A11F1" w:rsidRPr="00A93C40">
        <w:rPr>
          <w:rFonts w:ascii="Times New Roman" w:hAnsi="Times New Roman" w:cs="Times New Roman"/>
          <w:sz w:val="24"/>
          <w:szCs w:val="24"/>
        </w:rPr>
        <w:t>1</w:t>
      </w:r>
      <w:r w:rsidR="00DE0C53" w:rsidRPr="00A93C40">
        <w:rPr>
          <w:rFonts w:ascii="Times New Roman" w:hAnsi="Times New Roman" w:cs="Times New Roman"/>
          <w:sz w:val="24"/>
          <w:szCs w:val="24"/>
        </w:rPr>
        <w:t xml:space="preserve"> </w:t>
      </w:r>
      <w:r w:rsidRPr="00A93C40">
        <w:rPr>
          <w:rFonts w:ascii="Times New Roman" w:hAnsi="Times New Roman" w:cs="Times New Roman"/>
          <w:sz w:val="24"/>
          <w:szCs w:val="24"/>
        </w:rPr>
        <w:t>Tehniline kirjeldu</w:t>
      </w:r>
      <w:r w:rsidR="00496036" w:rsidRPr="00A93C40">
        <w:rPr>
          <w:rFonts w:ascii="Times New Roman" w:hAnsi="Times New Roman" w:cs="Times New Roman"/>
          <w:sz w:val="24"/>
          <w:szCs w:val="24"/>
        </w:rPr>
        <w:t>s</w:t>
      </w:r>
      <w:r w:rsidRPr="00A93C40">
        <w:rPr>
          <w:rFonts w:ascii="Times New Roman" w:hAnsi="Times New Roman" w:cs="Times New Roman"/>
          <w:sz w:val="24"/>
          <w:szCs w:val="24"/>
        </w:rPr>
        <w:t xml:space="preserve">. </w:t>
      </w:r>
    </w:p>
    <w:p w14:paraId="2298E936" w14:textId="77777777" w:rsidR="001B7A3D" w:rsidRPr="00D63F0B" w:rsidRDefault="001B7A3D" w:rsidP="003217CC">
      <w:pPr>
        <w:pStyle w:val="Loendilik"/>
        <w:ind w:left="858"/>
        <w:jc w:val="both"/>
        <w:rPr>
          <w:rFonts w:ascii="Times New Roman" w:hAnsi="Times New Roman" w:cs="Times New Roman"/>
          <w:sz w:val="24"/>
          <w:szCs w:val="24"/>
        </w:rPr>
      </w:pPr>
    </w:p>
    <w:p w14:paraId="67416F76" w14:textId="77777777" w:rsidR="001B7A3D" w:rsidRPr="00D63F0B" w:rsidRDefault="00B65E09" w:rsidP="003217CC">
      <w:pPr>
        <w:pStyle w:val="Loendilik"/>
        <w:numPr>
          <w:ilvl w:val="0"/>
          <w:numId w:val="1"/>
        </w:numPr>
        <w:jc w:val="both"/>
        <w:rPr>
          <w:rFonts w:ascii="Times New Roman" w:hAnsi="Times New Roman" w:cs="Times New Roman"/>
          <w:sz w:val="24"/>
          <w:szCs w:val="24"/>
        </w:rPr>
      </w:pPr>
      <w:r w:rsidRPr="00D63F0B">
        <w:rPr>
          <w:rFonts w:ascii="Times New Roman" w:hAnsi="Times New Roman" w:cs="Times New Roman"/>
          <w:b/>
          <w:sz w:val="24"/>
          <w:szCs w:val="24"/>
        </w:rPr>
        <w:t>Nõuded pakkujale, pakkuja kõrvaldamine ja kvalifitseerimine</w:t>
      </w:r>
    </w:p>
    <w:p w14:paraId="0048355B" w14:textId="77777777" w:rsidR="001B7A3D" w:rsidRPr="00D63F0B" w:rsidRDefault="00B65E09" w:rsidP="003217CC">
      <w:pPr>
        <w:jc w:val="both"/>
        <w:rPr>
          <w:rFonts w:ascii="Times New Roman" w:hAnsi="Times New Roman" w:cs="Times New Roman"/>
          <w:sz w:val="24"/>
          <w:szCs w:val="24"/>
        </w:rPr>
      </w:pPr>
      <w:r w:rsidRPr="00D63F0B">
        <w:rPr>
          <w:rFonts w:ascii="Times New Roman" w:hAnsi="Times New Roman" w:cs="Times New Roman"/>
          <w:sz w:val="24"/>
          <w:szCs w:val="24"/>
        </w:rPr>
        <w:t>Riigihankest kõrvaldamise alused</w:t>
      </w:r>
      <w:r w:rsidR="001B7A3D" w:rsidRPr="00D63F0B">
        <w:rPr>
          <w:rFonts w:ascii="Times New Roman" w:hAnsi="Times New Roman" w:cs="Times New Roman"/>
          <w:sz w:val="24"/>
          <w:szCs w:val="24"/>
        </w:rPr>
        <w:t xml:space="preserve"> ning</w:t>
      </w:r>
      <w:r w:rsidRPr="00D63F0B">
        <w:rPr>
          <w:rFonts w:ascii="Times New Roman" w:hAnsi="Times New Roman" w:cs="Times New Roman"/>
          <w:sz w:val="24"/>
          <w:szCs w:val="24"/>
        </w:rPr>
        <w:t xml:space="preserve"> nõuded pakkuja sobivusele on sätestatud RHAD dokumendis “Kõrvaldamise alused ja kvalifitseerimistingimused”.</w:t>
      </w:r>
    </w:p>
    <w:p w14:paraId="7051A88B" w14:textId="77777777" w:rsidR="001B7A3D" w:rsidRPr="00D63F0B" w:rsidRDefault="001B7A3D" w:rsidP="003217CC">
      <w:pPr>
        <w:pStyle w:val="Loendilik"/>
        <w:ind w:left="360"/>
        <w:jc w:val="both"/>
        <w:rPr>
          <w:rFonts w:ascii="Times New Roman" w:hAnsi="Times New Roman" w:cs="Times New Roman"/>
          <w:sz w:val="24"/>
          <w:szCs w:val="24"/>
        </w:rPr>
      </w:pPr>
    </w:p>
    <w:p w14:paraId="146D8EFB" w14:textId="77777777" w:rsidR="00CE42FD" w:rsidRPr="00D63F0B" w:rsidRDefault="00B65E09" w:rsidP="003217CC">
      <w:pPr>
        <w:pStyle w:val="Loendilik"/>
        <w:numPr>
          <w:ilvl w:val="0"/>
          <w:numId w:val="1"/>
        </w:numPr>
        <w:jc w:val="both"/>
        <w:rPr>
          <w:rFonts w:ascii="Times New Roman" w:hAnsi="Times New Roman" w:cs="Times New Roman"/>
          <w:sz w:val="24"/>
          <w:szCs w:val="24"/>
        </w:rPr>
      </w:pPr>
      <w:r w:rsidRPr="00D63F0B">
        <w:rPr>
          <w:rFonts w:ascii="Times New Roman" w:hAnsi="Times New Roman" w:cs="Times New Roman"/>
          <w:b/>
          <w:sz w:val="24"/>
          <w:szCs w:val="24"/>
        </w:rPr>
        <w:t>Nõuded pakkumusele, pakkumuste vastavuse kontrollimine</w:t>
      </w:r>
    </w:p>
    <w:p w14:paraId="73031A0F" w14:textId="77777777" w:rsidR="00CE42FD" w:rsidRPr="00FA4DFE" w:rsidRDefault="00B65E09" w:rsidP="003217CC">
      <w:pPr>
        <w:jc w:val="both"/>
        <w:rPr>
          <w:rFonts w:ascii="Times New Roman" w:hAnsi="Times New Roman" w:cs="Times New Roman"/>
          <w:sz w:val="24"/>
          <w:szCs w:val="24"/>
        </w:rPr>
      </w:pPr>
      <w:r w:rsidRPr="00FA4DFE">
        <w:rPr>
          <w:rFonts w:ascii="Times New Roman" w:hAnsi="Times New Roman" w:cs="Times New Roman"/>
          <w:sz w:val="24"/>
          <w:szCs w:val="24"/>
        </w:rPr>
        <w:t xml:space="preserve">Nõuded pakkumusele on sätestatud RHAD dokumendis “Vastavustingimused”. </w:t>
      </w:r>
    </w:p>
    <w:p w14:paraId="2A082DB7" w14:textId="77777777" w:rsidR="00CE42FD" w:rsidRPr="00D63F0B" w:rsidRDefault="00CE42FD" w:rsidP="003217CC">
      <w:pPr>
        <w:pStyle w:val="Loendilik"/>
        <w:ind w:left="858"/>
        <w:jc w:val="both"/>
        <w:rPr>
          <w:rFonts w:ascii="Times New Roman" w:hAnsi="Times New Roman" w:cs="Times New Roman"/>
          <w:sz w:val="24"/>
          <w:szCs w:val="24"/>
        </w:rPr>
      </w:pPr>
    </w:p>
    <w:p w14:paraId="2C1A6617" w14:textId="77777777" w:rsidR="00CE42FD" w:rsidRPr="00D63F0B" w:rsidRDefault="00B65E09" w:rsidP="003217CC">
      <w:pPr>
        <w:pStyle w:val="Loendilik"/>
        <w:numPr>
          <w:ilvl w:val="0"/>
          <w:numId w:val="1"/>
        </w:numPr>
        <w:jc w:val="both"/>
        <w:rPr>
          <w:rFonts w:ascii="Times New Roman" w:hAnsi="Times New Roman" w:cs="Times New Roman"/>
          <w:sz w:val="24"/>
          <w:szCs w:val="24"/>
        </w:rPr>
      </w:pPr>
      <w:r w:rsidRPr="00D63F0B">
        <w:rPr>
          <w:rFonts w:ascii="Times New Roman" w:hAnsi="Times New Roman" w:cs="Times New Roman"/>
          <w:b/>
          <w:sz w:val="24"/>
          <w:szCs w:val="24"/>
        </w:rPr>
        <w:t>Pakkumuste tagasilükkamine</w:t>
      </w:r>
    </w:p>
    <w:p w14:paraId="43BF5A35" w14:textId="7C898C88" w:rsidR="00D457BB" w:rsidRPr="00D63F0B" w:rsidRDefault="005A0317" w:rsidP="003217CC">
      <w:pPr>
        <w:pStyle w:val="Loendilik"/>
        <w:numPr>
          <w:ilvl w:val="1"/>
          <w:numId w:val="1"/>
        </w:numPr>
        <w:ind w:left="426"/>
        <w:jc w:val="both"/>
        <w:rPr>
          <w:rFonts w:ascii="Times New Roman" w:hAnsi="Times New Roman" w:cs="Times New Roman"/>
          <w:sz w:val="24"/>
          <w:szCs w:val="24"/>
        </w:rPr>
      </w:pPr>
      <w:r>
        <w:rPr>
          <w:rFonts w:ascii="Times New Roman" w:hAnsi="Times New Roman" w:cs="Times New Roman"/>
          <w:sz w:val="24"/>
          <w:szCs w:val="24"/>
        </w:rPr>
        <w:t>Lisaks mujal RHADs nimetatule on h</w:t>
      </w:r>
      <w:r w:rsidR="00B65E09" w:rsidRPr="00D63F0B">
        <w:rPr>
          <w:rFonts w:ascii="Times New Roman" w:hAnsi="Times New Roman" w:cs="Times New Roman"/>
          <w:sz w:val="24"/>
          <w:szCs w:val="24"/>
        </w:rPr>
        <w:t>ankijal õigus lükata tagasi kõik pakkumused igal ajal enne lepingu sõlmimist:</w:t>
      </w:r>
    </w:p>
    <w:p w14:paraId="426E3467" w14:textId="244FA8A2" w:rsidR="00D730AA" w:rsidRPr="00D63F0B" w:rsidRDefault="00B65E09" w:rsidP="00F269DA">
      <w:pPr>
        <w:pStyle w:val="Loendilik"/>
        <w:numPr>
          <w:ilvl w:val="2"/>
          <w:numId w:val="1"/>
        </w:numPr>
        <w:ind w:left="567"/>
        <w:jc w:val="both"/>
        <w:rPr>
          <w:rFonts w:ascii="Times New Roman" w:hAnsi="Times New Roman" w:cs="Times New Roman"/>
          <w:sz w:val="24"/>
          <w:szCs w:val="24"/>
        </w:rPr>
      </w:pPr>
      <w:r w:rsidRPr="00D63F0B">
        <w:rPr>
          <w:rFonts w:ascii="Times New Roman" w:hAnsi="Times New Roman" w:cs="Times New Roman"/>
          <w:sz w:val="24"/>
          <w:szCs w:val="24"/>
        </w:rPr>
        <w:t>kui hankes laekub erinevatelt pakkujatelt kokku vähem kui 3 pakkumust ning seeläbi ei ole tagatud hanke raames konkurentsi efektiivne ärakasutamine RHS §</w:t>
      </w:r>
      <w:r w:rsidR="00FA4DFE">
        <w:rPr>
          <w:rFonts w:ascii="Times New Roman" w:hAnsi="Times New Roman" w:cs="Times New Roman"/>
          <w:sz w:val="24"/>
          <w:szCs w:val="24"/>
        </w:rPr>
        <w:t xml:space="preserve"> </w:t>
      </w:r>
      <w:r w:rsidRPr="00D63F0B">
        <w:rPr>
          <w:rFonts w:ascii="Times New Roman" w:hAnsi="Times New Roman" w:cs="Times New Roman"/>
          <w:sz w:val="24"/>
          <w:szCs w:val="24"/>
        </w:rPr>
        <w:t>3 punkti 3 mõistes;</w:t>
      </w:r>
    </w:p>
    <w:p w14:paraId="46A98CCE" w14:textId="77777777" w:rsidR="00D730AA" w:rsidRPr="00D63F0B" w:rsidRDefault="00B65E09" w:rsidP="00F269DA">
      <w:pPr>
        <w:pStyle w:val="Loendilik"/>
        <w:numPr>
          <w:ilvl w:val="2"/>
          <w:numId w:val="1"/>
        </w:numPr>
        <w:ind w:left="567"/>
        <w:jc w:val="both"/>
        <w:rPr>
          <w:rFonts w:ascii="Times New Roman" w:hAnsi="Times New Roman" w:cs="Times New Roman"/>
          <w:sz w:val="24"/>
          <w:szCs w:val="24"/>
        </w:rPr>
      </w:pPr>
      <w:r w:rsidRPr="00D63F0B">
        <w:rPr>
          <w:rFonts w:ascii="Times New Roman" w:hAnsi="Times New Roman" w:cs="Times New Roman"/>
          <w:sz w:val="24"/>
          <w:szCs w:val="24"/>
        </w:rPr>
        <w:t>kui on aset leidnud sündmus, mida saab pidada vääramatuks jõuks. Vääramatu jõud on asjaolu, mida hankija ei saa mõjutada ja mille puhul ei saa mõistlikkuse põhimõttest lähtuvalt hankijalt eeldada, et ta riigihanke ajal selle asjaoluga arvestaks või seda väldiks või takistava asjaolu või selle tagajärje ületaks.</w:t>
      </w:r>
      <w:bookmarkStart w:id="0" w:name="_Toc232844080"/>
    </w:p>
    <w:p w14:paraId="0F3E569D" w14:textId="77777777" w:rsidR="00D730AA" w:rsidRPr="00D63F0B" w:rsidRDefault="00D730AA" w:rsidP="003217CC">
      <w:pPr>
        <w:pStyle w:val="Loendilik"/>
        <w:ind w:left="1224"/>
        <w:jc w:val="both"/>
        <w:rPr>
          <w:rFonts w:ascii="Times New Roman" w:hAnsi="Times New Roman" w:cs="Times New Roman"/>
          <w:sz w:val="24"/>
          <w:szCs w:val="24"/>
        </w:rPr>
      </w:pPr>
    </w:p>
    <w:p w14:paraId="48B6E997" w14:textId="77777777" w:rsidR="00D730AA" w:rsidRPr="00D63F0B" w:rsidRDefault="00B65E09" w:rsidP="003217CC">
      <w:pPr>
        <w:pStyle w:val="Loendilik"/>
        <w:numPr>
          <w:ilvl w:val="0"/>
          <w:numId w:val="1"/>
        </w:numPr>
        <w:jc w:val="both"/>
        <w:rPr>
          <w:rFonts w:ascii="Times New Roman" w:hAnsi="Times New Roman" w:cs="Times New Roman"/>
          <w:sz w:val="24"/>
          <w:szCs w:val="24"/>
        </w:rPr>
      </w:pPr>
      <w:r w:rsidRPr="00D63F0B">
        <w:rPr>
          <w:rFonts w:ascii="Times New Roman" w:hAnsi="Times New Roman" w:cs="Times New Roman"/>
          <w:b/>
          <w:sz w:val="24"/>
          <w:szCs w:val="24"/>
        </w:rPr>
        <w:t>Pakkumuste hindamine</w:t>
      </w:r>
      <w:bookmarkEnd w:id="0"/>
      <w:r w:rsidRPr="00D63F0B">
        <w:rPr>
          <w:rFonts w:ascii="Times New Roman" w:hAnsi="Times New Roman" w:cs="Times New Roman"/>
          <w:b/>
          <w:sz w:val="24"/>
          <w:szCs w:val="24"/>
        </w:rPr>
        <w:t xml:space="preserve"> ja edukaks tunnistamine</w:t>
      </w:r>
    </w:p>
    <w:p w14:paraId="58E90295" w14:textId="277C8295" w:rsidR="00E128BC" w:rsidRPr="00242D88" w:rsidRDefault="00B65E09" w:rsidP="00242D88">
      <w:pPr>
        <w:jc w:val="both"/>
        <w:rPr>
          <w:rFonts w:ascii="Times New Roman" w:hAnsi="Times New Roman" w:cs="Times New Roman"/>
          <w:sz w:val="24"/>
          <w:szCs w:val="24"/>
        </w:rPr>
      </w:pPr>
      <w:r w:rsidRPr="00242D88">
        <w:rPr>
          <w:rFonts w:ascii="Times New Roman" w:hAnsi="Times New Roman" w:cs="Times New Roman"/>
          <w:sz w:val="24"/>
          <w:szCs w:val="24"/>
        </w:rPr>
        <w:t>Hindamiskriteeriumid, hinnatavad näitajad ja hindamismetoodika on kirjeldatud RHAD dokumendis „Hindamiskriteeriumid ja hinnatavad näitajad“</w:t>
      </w:r>
      <w:r w:rsidR="00483799">
        <w:rPr>
          <w:rFonts w:ascii="Times New Roman" w:hAnsi="Times New Roman" w:cs="Times New Roman"/>
          <w:sz w:val="24"/>
          <w:szCs w:val="24"/>
        </w:rPr>
        <w:t>.</w:t>
      </w:r>
      <w:r w:rsidRPr="00242D88">
        <w:rPr>
          <w:rFonts w:ascii="Times New Roman" w:hAnsi="Times New Roman" w:cs="Times New Roman"/>
          <w:sz w:val="24"/>
          <w:szCs w:val="24"/>
        </w:rPr>
        <w:t xml:space="preserve"> </w:t>
      </w:r>
    </w:p>
    <w:p w14:paraId="03366538" w14:textId="77777777" w:rsidR="00E128BC" w:rsidRDefault="00E128BC" w:rsidP="003217CC">
      <w:pPr>
        <w:pStyle w:val="Loendilik"/>
        <w:ind w:left="858"/>
        <w:jc w:val="both"/>
        <w:rPr>
          <w:rFonts w:ascii="Times New Roman" w:hAnsi="Times New Roman" w:cs="Times New Roman"/>
          <w:sz w:val="24"/>
          <w:szCs w:val="24"/>
        </w:rPr>
      </w:pPr>
    </w:p>
    <w:p w14:paraId="6B491DD4" w14:textId="77777777" w:rsidR="00E128BC" w:rsidRPr="00E128BC" w:rsidRDefault="00B65E09" w:rsidP="003217CC">
      <w:pPr>
        <w:pStyle w:val="Loendilik"/>
        <w:numPr>
          <w:ilvl w:val="0"/>
          <w:numId w:val="1"/>
        </w:numPr>
        <w:jc w:val="both"/>
        <w:rPr>
          <w:rFonts w:ascii="Times New Roman" w:hAnsi="Times New Roman" w:cs="Times New Roman"/>
          <w:sz w:val="24"/>
          <w:szCs w:val="24"/>
        </w:rPr>
      </w:pPr>
      <w:r w:rsidRPr="00E128BC">
        <w:rPr>
          <w:rFonts w:ascii="Times New Roman" w:hAnsi="Times New Roman" w:cs="Times New Roman"/>
          <w:b/>
          <w:sz w:val="24"/>
          <w:szCs w:val="24"/>
        </w:rPr>
        <w:t>Raamlepingu sõlmimine</w:t>
      </w:r>
    </w:p>
    <w:p w14:paraId="4108695E" w14:textId="4C14D429" w:rsidR="00E128BC" w:rsidRDefault="00B65E09" w:rsidP="003217CC">
      <w:pPr>
        <w:pStyle w:val="Loendilik"/>
        <w:numPr>
          <w:ilvl w:val="1"/>
          <w:numId w:val="1"/>
        </w:numPr>
        <w:ind w:left="426"/>
        <w:jc w:val="both"/>
        <w:rPr>
          <w:rFonts w:ascii="Times New Roman" w:hAnsi="Times New Roman" w:cs="Times New Roman"/>
          <w:sz w:val="24"/>
          <w:szCs w:val="24"/>
        </w:rPr>
      </w:pPr>
      <w:r w:rsidRPr="00E128BC">
        <w:rPr>
          <w:rFonts w:ascii="Times New Roman" w:hAnsi="Times New Roman" w:cs="Times New Roman"/>
          <w:sz w:val="24"/>
          <w:szCs w:val="24"/>
        </w:rPr>
        <w:t xml:space="preserve">Hankija sõlmib raamlepingu edukaks tunnistatud pakkujaga. Raamlepingu projekt on toodud RHAD-s </w:t>
      </w:r>
      <w:r w:rsidR="00E128BC">
        <w:rPr>
          <w:rFonts w:ascii="Times New Roman" w:hAnsi="Times New Roman" w:cs="Times New Roman"/>
          <w:sz w:val="24"/>
          <w:szCs w:val="24"/>
        </w:rPr>
        <w:t xml:space="preserve">Lisa </w:t>
      </w:r>
      <w:r w:rsidR="000A11F1">
        <w:rPr>
          <w:rFonts w:ascii="Times New Roman" w:hAnsi="Times New Roman" w:cs="Times New Roman"/>
          <w:sz w:val="24"/>
          <w:szCs w:val="24"/>
        </w:rPr>
        <w:t>2</w:t>
      </w:r>
      <w:r w:rsidR="00E128BC">
        <w:rPr>
          <w:rFonts w:ascii="Times New Roman" w:hAnsi="Times New Roman" w:cs="Times New Roman"/>
          <w:sz w:val="24"/>
          <w:szCs w:val="24"/>
        </w:rPr>
        <w:t xml:space="preserve"> </w:t>
      </w:r>
      <w:r w:rsidRPr="00E128BC">
        <w:rPr>
          <w:rFonts w:ascii="Times New Roman" w:hAnsi="Times New Roman" w:cs="Times New Roman"/>
          <w:sz w:val="24"/>
          <w:szCs w:val="24"/>
        </w:rPr>
        <w:t>Raamlepingu projekt ning see on pakkujale siduv.</w:t>
      </w:r>
    </w:p>
    <w:p w14:paraId="30A8A6BF" w14:textId="77777777" w:rsidR="00E128BC" w:rsidRDefault="00B65E09" w:rsidP="003217CC">
      <w:pPr>
        <w:pStyle w:val="Loendilik"/>
        <w:numPr>
          <w:ilvl w:val="1"/>
          <w:numId w:val="1"/>
        </w:numPr>
        <w:ind w:left="426"/>
        <w:jc w:val="both"/>
        <w:rPr>
          <w:rFonts w:ascii="Times New Roman" w:hAnsi="Times New Roman" w:cs="Times New Roman"/>
          <w:sz w:val="24"/>
          <w:szCs w:val="24"/>
        </w:rPr>
      </w:pPr>
      <w:r w:rsidRPr="00E128BC">
        <w:rPr>
          <w:rFonts w:ascii="Times New Roman" w:hAnsi="Times New Roman" w:cs="Times New Roman"/>
          <w:sz w:val="24"/>
          <w:szCs w:val="24"/>
        </w:rPr>
        <w:t xml:space="preserve">Kui edukaks tunnistatud pakkuja võtab oma pakkumuse enne raamlepingu sõlmimist tagasi või ei allkirjasta hankelepingut </w:t>
      </w:r>
      <w:r w:rsidR="00E128BC">
        <w:rPr>
          <w:rFonts w:ascii="Times New Roman" w:hAnsi="Times New Roman" w:cs="Times New Roman"/>
          <w:sz w:val="24"/>
          <w:szCs w:val="24"/>
        </w:rPr>
        <w:t>5</w:t>
      </w:r>
      <w:r w:rsidRPr="00E128BC">
        <w:rPr>
          <w:rFonts w:ascii="Times New Roman" w:hAnsi="Times New Roman" w:cs="Times New Roman"/>
          <w:sz w:val="24"/>
          <w:szCs w:val="24"/>
        </w:rPr>
        <w:t xml:space="preserve"> tööpäeva jooksul, on hankijal õigus lähtuda RHS §-st 119, sh RHS § 119 lõikest 3.</w:t>
      </w:r>
    </w:p>
    <w:p w14:paraId="313A5792" w14:textId="77777777" w:rsidR="00E128BC" w:rsidRDefault="00E128BC" w:rsidP="003217CC">
      <w:pPr>
        <w:pStyle w:val="Loendilik"/>
        <w:ind w:left="858"/>
        <w:jc w:val="both"/>
        <w:rPr>
          <w:rFonts w:ascii="Times New Roman" w:hAnsi="Times New Roman" w:cs="Times New Roman"/>
          <w:sz w:val="24"/>
          <w:szCs w:val="24"/>
        </w:rPr>
      </w:pPr>
    </w:p>
    <w:p w14:paraId="457265A3" w14:textId="77777777" w:rsidR="00E128BC" w:rsidRPr="00E128BC" w:rsidRDefault="00B65E09" w:rsidP="003217CC">
      <w:pPr>
        <w:pStyle w:val="Loendilik"/>
        <w:numPr>
          <w:ilvl w:val="0"/>
          <w:numId w:val="1"/>
        </w:numPr>
        <w:jc w:val="both"/>
        <w:rPr>
          <w:rFonts w:ascii="Times New Roman" w:hAnsi="Times New Roman" w:cs="Times New Roman"/>
          <w:sz w:val="24"/>
          <w:szCs w:val="24"/>
        </w:rPr>
      </w:pPr>
      <w:r w:rsidRPr="00E128BC">
        <w:rPr>
          <w:rFonts w:ascii="Times New Roman" w:hAnsi="Times New Roman" w:cs="Times New Roman"/>
          <w:b/>
          <w:sz w:val="24"/>
          <w:szCs w:val="24"/>
        </w:rPr>
        <w:t>Muud sätte</w:t>
      </w:r>
      <w:r w:rsidR="00E128BC">
        <w:rPr>
          <w:rFonts w:ascii="Times New Roman" w:hAnsi="Times New Roman" w:cs="Times New Roman"/>
          <w:b/>
          <w:sz w:val="24"/>
          <w:szCs w:val="24"/>
        </w:rPr>
        <w:t>d</w:t>
      </w:r>
    </w:p>
    <w:p w14:paraId="5FFBE7BD" w14:textId="77777777" w:rsidR="00E128BC" w:rsidRDefault="00B65E09" w:rsidP="003217CC">
      <w:pPr>
        <w:pStyle w:val="Loendilik"/>
        <w:numPr>
          <w:ilvl w:val="1"/>
          <w:numId w:val="1"/>
        </w:numPr>
        <w:ind w:left="426"/>
        <w:jc w:val="both"/>
        <w:rPr>
          <w:rFonts w:ascii="Times New Roman" w:hAnsi="Times New Roman" w:cs="Times New Roman"/>
          <w:sz w:val="24"/>
          <w:szCs w:val="24"/>
        </w:rPr>
      </w:pPr>
      <w:r w:rsidRPr="00E128BC">
        <w:rPr>
          <w:rFonts w:ascii="Times New Roman" w:hAnsi="Times New Roman" w:cs="Times New Roman"/>
          <w:sz w:val="24"/>
          <w:szCs w:val="24"/>
        </w:rPr>
        <w:lastRenderedPageBreak/>
        <w:t>Hankija jätab endale õiguse tunnistada riigihange kehtetuks põhjendatud vajaduse korral hankija omal algatusel.</w:t>
      </w:r>
    </w:p>
    <w:p w14:paraId="187C4989" w14:textId="77777777" w:rsidR="00E0631D" w:rsidRDefault="00B65E09" w:rsidP="003217CC">
      <w:pPr>
        <w:pStyle w:val="Loendilik"/>
        <w:numPr>
          <w:ilvl w:val="1"/>
          <w:numId w:val="1"/>
        </w:numPr>
        <w:ind w:left="426"/>
        <w:jc w:val="both"/>
        <w:rPr>
          <w:rFonts w:ascii="Times New Roman" w:hAnsi="Times New Roman" w:cs="Times New Roman"/>
          <w:sz w:val="24"/>
          <w:szCs w:val="24"/>
        </w:rPr>
      </w:pPr>
      <w:r w:rsidRPr="00463257">
        <w:rPr>
          <w:rFonts w:ascii="Times New Roman" w:hAnsi="Times New Roman" w:cs="Times New Roman"/>
          <w:sz w:val="24"/>
          <w:szCs w:val="24"/>
        </w:rPr>
        <w:t>Iga viidet, mida hankija teeb riigihanke alusdokumentides mõnele RHS-i § 88 lõikes 2 nimetatud alusele (standardile, tehnilisele tunnustusele, tehnilisele kontrollisüsteemile vms) kui pakkumuse tehnilisele kirjeldusele vastavuse kriteeriumile, tuleb lugeda selliselt, et see on täiendatud märkega „või sellega samaväärne“. Iga viidet, mida hankija teeb riigihanke alusdokumentides ostuallikale, protsessile, kaubamärgile, patendile, tüübile, päritolule või tootmisviisile, tuleb lugeda selliselt, et see on täiendatud märkega „või sellega samaväärne“. Samaväärsus tähendab täpselt samu kasutusomadusi ja funktsionaalsusi.</w:t>
      </w:r>
    </w:p>
    <w:p w14:paraId="5BD18F9A" w14:textId="77777777" w:rsidR="00E0631D" w:rsidRDefault="00E0631D" w:rsidP="003217CC">
      <w:pPr>
        <w:pStyle w:val="Loendilik"/>
        <w:ind w:left="858"/>
        <w:jc w:val="both"/>
        <w:rPr>
          <w:rFonts w:ascii="Times New Roman" w:hAnsi="Times New Roman" w:cs="Times New Roman"/>
          <w:sz w:val="24"/>
          <w:szCs w:val="24"/>
        </w:rPr>
      </w:pPr>
    </w:p>
    <w:p w14:paraId="510FB9A2" w14:textId="731DDDC4" w:rsidR="00E0631D" w:rsidRPr="00E0631D" w:rsidRDefault="00E0631D" w:rsidP="003217CC">
      <w:pPr>
        <w:pStyle w:val="Loendilik"/>
        <w:numPr>
          <w:ilvl w:val="0"/>
          <w:numId w:val="1"/>
        </w:numPr>
        <w:jc w:val="both"/>
        <w:rPr>
          <w:rFonts w:ascii="Times New Roman" w:hAnsi="Times New Roman" w:cs="Times New Roman"/>
          <w:b/>
          <w:bCs/>
          <w:sz w:val="24"/>
          <w:szCs w:val="24"/>
        </w:rPr>
      </w:pPr>
      <w:r w:rsidRPr="00E0631D">
        <w:rPr>
          <w:rFonts w:ascii="Times New Roman" w:hAnsi="Times New Roman" w:cs="Times New Roman"/>
          <w:b/>
          <w:bCs/>
          <w:sz w:val="24"/>
          <w:szCs w:val="24"/>
        </w:rPr>
        <w:t>Hanke alusdokumendid ja nende lisad</w:t>
      </w:r>
    </w:p>
    <w:p w14:paraId="63516DD1" w14:textId="77777777" w:rsidR="00E0631D" w:rsidRPr="00E0631D" w:rsidRDefault="00E0631D" w:rsidP="003217CC">
      <w:pPr>
        <w:jc w:val="both"/>
        <w:rPr>
          <w:rFonts w:ascii="Times New Roman" w:hAnsi="Times New Roman" w:cs="Times New Roman"/>
          <w:sz w:val="24"/>
          <w:szCs w:val="24"/>
        </w:rPr>
      </w:pPr>
      <w:r w:rsidRPr="00E0631D">
        <w:rPr>
          <w:rFonts w:ascii="Times New Roman" w:hAnsi="Times New Roman" w:cs="Times New Roman"/>
          <w:sz w:val="24"/>
          <w:szCs w:val="24"/>
        </w:rPr>
        <w:t>Hanke alusdokumendid koosnevad käesolevast hanke alusdokumentide põhitekstist ning järgmistest lisadest, samuti võimalikest muudatustest hanketingimustes, mille hankija teeb ja avalikustab RHSi kohaselt hankemenetluse ajal:</w:t>
      </w:r>
    </w:p>
    <w:p w14:paraId="3A6DF49F" w14:textId="75C8B038" w:rsidR="00782615" w:rsidRPr="00782615" w:rsidRDefault="009415FF" w:rsidP="001442B1">
      <w:pPr>
        <w:jc w:val="both"/>
        <w:rPr>
          <w:rFonts w:ascii="Times New Roman" w:hAnsi="Times New Roman" w:cs="Times New Roman"/>
          <w:sz w:val="24"/>
          <w:szCs w:val="24"/>
        </w:rPr>
      </w:pPr>
      <w:r w:rsidRPr="001442B1">
        <w:rPr>
          <w:rFonts w:ascii="Times New Roman" w:hAnsi="Times New Roman" w:cs="Times New Roman"/>
          <w:sz w:val="24"/>
          <w:szCs w:val="24"/>
        </w:rPr>
        <w:t xml:space="preserve">8.1. </w:t>
      </w:r>
      <w:r w:rsidR="00E0631D" w:rsidRPr="001442B1">
        <w:rPr>
          <w:rFonts w:ascii="Times New Roman" w:hAnsi="Times New Roman" w:cs="Times New Roman"/>
          <w:sz w:val="24"/>
          <w:szCs w:val="24"/>
        </w:rPr>
        <w:t>Lisa 1 Hanke tehniline kirjeldus</w:t>
      </w:r>
      <w:r w:rsidRPr="001442B1">
        <w:rPr>
          <w:rFonts w:ascii="Times New Roman" w:hAnsi="Times New Roman" w:cs="Times New Roman"/>
          <w:sz w:val="24"/>
          <w:szCs w:val="24"/>
        </w:rPr>
        <w:t xml:space="preserve"> </w:t>
      </w:r>
      <w:r w:rsidR="001442B1">
        <w:rPr>
          <w:rFonts w:ascii="Times New Roman" w:hAnsi="Times New Roman" w:cs="Times New Roman"/>
          <w:sz w:val="24"/>
          <w:szCs w:val="24"/>
        </w:rPr>
        <w:t>ja selle lisad:</w:t>
      </w:r>
      <w:r w:rsidRPr="001442B1">
        <w:rPr>
          <w:rFonts w:ascii="Times New Roman" w:hAnsi="Times New Roman" w:cs="Times New Roman"/>
          <w:sz w:val="24"/>
          <w:szCs w:val="24"/>
        </w:rPr>
        <w:t xml:space="preserve"> </w:t>
      </w:r>
    </w:p>
    <w:p w14:paraId="1304F366" w14:textId="7242F726" w:rsidR="001442B1" w:rsidRDefault="001E35FD" w:rsidP="001442B1">
      <w:pPr>
        <w:jc w:val="both"/>
        <w:rPr>
          <w:rFonts w:ascii="Times New Roman" w:hAnsi="Times New Roman" w:cs="Times New Roman"/>
          <w:sz w:val="24"/>
          <w:szCs w:val="24"/>
        </w:rPr>
      </w:pPr>
      <w:r>
        <w:rPr>
          <w:rFonts w:ascii="Times New Roman" w:hAnsi="Times New Roman" w:cs="Times New Roman"/>
          <w:sz w:val="24"/>
          <w:szCs w:val="24"/>
        </w:rPr>
        <w:t>8.1.1</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1.1 RMK arengukava </w:t>
      </w:r>
    </w:p>
    <w:p w14:paraId="040A6232" w14:textId="2F1D52F9" w:rsidR="00782615" w:rsidRPr="00782615" w:rsidRDefault="001442B1" w:rsidP="001442B1">
      <w:pPr>
        <w:jc w:val="both"/>
        <w:rPr>
          <w:rFonts w:ascii="Times New Roman" w:hAnsi="Times New Roman" w:cs="Times New Roman"/>
          <w:sz w:val="24"/>
          <w:szCs w:val="24"/>
        </w:rPr>
      </w:pPr>
      <w:r w:rsidRPr="001442B1">
        <w:rPr>
          <w:rFonts w:ascii="Times New Roman" w:hAnsi="Times New Roman" w:cs="Times New Roman"/>
          <w:sz w:val="24"/>
          <w:szCs w:val="24"/>
        </w:rPr>
        <w:t xml:space="preserve">(elektrooniline: </w:t>
      </w:r>
      <w:hyperlink r:id="rId8" w:tgtFrame="_blank" w:history="1">
        <w:r w:rsidR="00782615" w:rsidRPr="00782615">
          <w:rPr>
            <w:rStyle w:val="Hperlink"/>
            <w:rFonts w:ascii="Times New Roman" w:hAnsi="Times New Roman" w:cs="Times New Roman"/>
            <w:sz w:val="24"/>
            <w:szCs w:val="24"/>
          </w:rPr>
          <w:t>https://media.rmk.ee/files/RMK_arengukava_2024-2028.pdf</w:t>
        </w:r>
      </w:hyperlink>
      <w:r w:rsidRPr="001442B1">
        <w:rPr>
          <w:rFonts w:ascii="Times New Roman" w:hAnsi="Times New Roman" w:cs="Times New Roman"/>
          <w:sz w:val="24"/>
          <w:szCs w:val="24"/>
        </w:rPr>
        <w:t>)</w:t>
      </w:r>
      <w:r w:rsidR="00782615" w:rsidRPr="00782615">
        <w:rPr>
          <w:rFonts w:ascii="Times New Roman" w:hAnsi="Times New Roman" w:cs="Times New Roman"/>
          <w:sz w:val="24"/>
          <w:szCs w:val="24"/>
        </w:rPr>
        <w:t> </w:t>
      </w:r>
    </w:p>
    <w:p w14:paraId="027B81DD" w14:textId="0E10587B" w:rsidR="001442B1" w:rsidRDefault="001E35FD" w:rsidP="001442B1">
      <w:pPr>
        <w:jc w:val="both"/>
        <w:rPr>
          <w:rFonts w:ascii="Times New Roman" w:hAnsi="Times New Roman" w:cs="Times New Roman"/>
          <w:sz w:val="24"/>
          <w:szCs w:val="24"/>
        </w:rPr>
      </w:pPr>
      <w:r>
        <w:rPr>
          <w:rFonts w:ascii="Times New Roman" w:hAnsi="Times New Roman" w:cs="Times New Roman"/>
          <w:sz w:val="24"/>
          <w:szCs w:val="24"/>
        </w:rPr>
        <w:t>8.1.2</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1.2 RMK tegevust tutvustav video ja tegevusvaldkonnad </w:t>
      </w:r>
    </w:p>
    <w:p w14:paraId="7424BB49" w14:textId="760607C2" w:rsidR="00782615" w:rsidRPr="00782615" w:rsidRDefault="001442B1" w:rsidP="001442B1">
      <w:pPr>
        <w:jc w:val="both"/>
        <w:rPr>
          <w:rFonts w:ascii="Times New Roman" w:hAnsi="Times New Roman" w:cs="Times New Roman"/>
          <w:sz w:val="24"/>
          <w:szCs w:val="24"/>
        </w:rPr>
      </w:pPr>
      <w:r w:rsidRPr="001442B1">
        <w:rPr>
          <w:rFonts w:ascii="Times New Roman" w:hAnsi="Times New Roman" w:cs="Times New Roman"/>
          <w:sz w:val="24"/>
          <w:szCs w:val="24"/>
        </w:rPr>
        <w:t xml:space="preserve">(elektrooniline: </w:t>
      </w:r>
      <w:hyperlink r:id="rId9" w:history="1">
        <w:r w:rsidRPr="00782615">
          <w:rPr>
            <w:rStyle w:val="Hperlink"/>
            <w:rFonts w:ascii="Times New Roman" w:hAnsi="Times New Roman" w:cs="Times New Roman"/>
            <w:sz w:val="24"/>
            <w:szCs w:val="24"/>
          </w:rPr>
          <w:t>https://www.rmk.ee/organisatsioon/tegevusvaldkonnad</w:t>
        </w:r>
      </w:hyperlink>
      <w:r w:rsidRPr="001442B1">
        <w:rPr>
          <w:rFonts w:ascii="Times New Roman" w:hAnsi="Times New Roman" w:cs="Times New Roman"/>
          <w:sz w:val="24"/>
          <w:szCs w:val="24"/>
        </w:rPr>
        <w:t>)</w:t>
      </w:r>
      <w:r w:rsidR="00782615" w:rsidRPr="00782615">
        <w:rPr>
          <w:rFonts w:ascii="Times New Roman" w:hAnsi="Times New Roman" w:cs="Times New Roman"/>
          <w:sz w:val="24"/>
          <w:szCs w:val="24"/>
        </w:rPr>
        <w:t> </w:t>
      </w:r>
    </w:p>
    <w:p w14:paraId="511373FA" w14:textId="241F1AE9" w:rsidR="00782615" w:rsidRPr="00782615" w:rsidRDefault="001E35FD" w:rsidP="001442B1">
      <w:pPr>
        <w:jc w:val="both"/>
        <w:rPr>
          <w:rFonts w:ascii="Times New Roman" w:hAnsi="Times New Roman" w:cs="Times New Roman"/>
          <w:sz w:val="24"/>
          <w:szCs w:val="24"/>
        </w:rPr>
      </w:pPr>
      <w:r>
        <w:rPr>
          <w:rFonts w:ascii="Times New Roman" w:hAnsi="Times New Roman" w:cs="Times New Roman"/>
          <w:sz w:val="24"/>
          <w:szCs w:val="24"/>
        </w:rPr>
        <w:t>8.1.3</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1.3 RMK stiiliraamat </w:t>
      </w:r>
    </w:p>
    <w:p w14:paraId="72550E24" w14:textId="7ECAAFA8" w:rsidR="00782615" w:rsidRPr="00782615" w:rsidRDefault="001442B1" w:rsidP="001442B1">
      <w:pPr>
        <w:jc w:val="both"/>
        <w:rPr>
          <w:rFonts w:ascii="Times New Roman" w:hAnsi="Times New Roman" w:cs="Times New Roman"/>
          <w:sz w:val="24"/>
          <w:szCs w:val="24"/>
        </w:rPr>
      </w:pPr>
      <w:r>
        <w:rPr>
          <w:rFonts w:ascii="Times New Roman" w:hAnsi="Times New Roman" w:cs="Times New Roman"/>
          <w:sz w:val="24"/>
          <w:szCs w:val="24"/>
        </w:rPr>
        <w:t xml:space="preserve">(elektrooniline: </w:t>
      </w:r>
      <w:hyperlink r:id="rId10" w:history="1">
        <w:r w:rsidRPr="00782615">
          <w:rPr>
            <w:rStyle w:val="Hperlink"/>
            <w:rFonts w:ascii="Times New Roman" w:hAnsi="Times New Roman" w:cs="Times New Roman"/>
            <w:sz w:val="24"/>
            <w:szCs w:val="24"/>
          </w:rPr>
          <w:t>https://www.rmk.ee/organisatsioon/pressiruum/firmastiil/firmastiilikasiraamat</w:t>
        </w:r>
      </w:hyperlink>
      <w:r>
        <w:rPr>
          <w:rFonts w:ascii="Times New Roman" w:hAnsi="Times New Roman" w:cs="Times New Roman"/>
          <w:sz w:val="24"/>
          <w:szCs w:val="24"/>
        </w:rPr>
        <w:t>)</w:t>
      </w:r>
      <w:r w:rsidR="00782615" w:rsidRPr="00782615">
        <w:rPr>
          <w:rFonts w:ascii="Times New Roman" w:hAnsi="Times New Roman" w:cs="Times New Roman"/>
          <w:sz w:val="24"/>
          <w:szCs w:val="24"/>
        </w:rPr>
        <w:t> </w:t>
      </w:r>
    </w:p>
    <w:p w14:paraId="2C445D87" w14:textId="58582746" w:rsidR="00782615" w:rsidRPr="00782615" w:rsidRDefault="001E35FD" w:rsidP="001442B1">
      <w:pPr>
        <w:jc w:val="both"/>
        <w:rPr>
          <w:rFonts w:ascii="Times New Roman" w:hAnsi="Times New Roman" w:cs="Times New Roman"/>
          <w:sz w:val="24"/>
          <w:szCs w:val="24"/>
        </w:rPr>
      </w:pPr>
      <w:r>
        <w:rPr>
          <w:rFonts w:ascii="Times New Roman" w:hAnsi="Times New Roman" w:cs="Times New Roman"/>
          <w:sz w:val="24"/>
          <w:szCs w:val="24"/>
        </w:rPr>
        <w:t>8.1.4</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1.4 RMK aastaraamat 2023 </w:t>
      </w:r>
    </w:p>
    <w:p w14:paraId="55C4D005" w14:textId="40C1AAF4" w:rsidR="00782615" w:rsidRPr="00782615" w:rsidRDefault="001442B1" w:rsidP="001442B1">
      <w:pPr>
        <w:jc w:val="both"/>
        <w:rPr>
          <w:rFonts w:ascii="Times New Roman" w:hAnsi="Times New Roman" w:cs="Times New Roman"/>
          <w:sz w:val="24"/>
          <w:szCs w:val="24"/>
        </w:rPr>
      </w:pPr>
      <w:r>
        <w:rPr>
          <w:rFonts w:ascii="Times New Roman" w:hAnsi="Times New Roman" w:cs="Times New Roman"/>
          <w:sz w:val="24"/>
          <w:szCs w:val="24"/>
        </w:rPr>
        <w:t xml:space="preserve">(elektrooniline: </w:t>
      </w:r>
      <w:hyperlink r:id="rId11" w:history="1">
        <w:r w:rsidRPr="00782615">
          <w:rPr>
            <w:rStyle w:val="Hperlink"/>
            <w:rFonts w:ascii="Times New Roman" w:hAnsi="Times New Roman" w:cs="Times New Roman"/>
            <w:sz w:val="24"/>
            <w:szCs w:val="24"/>
          </w:rPr>
          <w:t>https://media.rmk.ee/files/RMK_aastaraamat_2023.pdf</w:t>
        </w:r>
      </w:hyperlink>
      <w:r>
        <w:rPr>
          <w:rFonts w:ascii="Times New Roman" w:hAnsi="Times New Roman" w:cs="Times New Roman"/>
          <w:sz w:val="24"/>
          <w:szCs w:val="24"/>
        </w:rPr>
        <w:t>)</w:t>
      </w:r>
      <w:r w:rsidR="00782615" w:rsidRPr="00782615">
        <w:rPr>
          <w:rFonts w:ascii="Times New Roman" w:hAnsi="Times New Roman" w:cs="Times New Roman"/>
          <w:sz w:val="24"/>
          <w:szCs w:val="24"/>
        </w:rPr>
        <w:t>  </w:t>
      </w:r>
    </w:p>
    <w:p w14:paraId="49F2178C" w14:textId="48E77EF9" w:rsidR="00782615" w:rsidRPr="00782615" w:rsidRDefault="001E35FD" w:rsidP="001442B1">
      <w:pPr>
        <w:jc w:val="both"/>
        <w:rPr>
          <w:rFonts w:ascii="Times New Roman" w:hAnsi="Times New Roman" w:cs="Times New Roman"/>
          <w:sz w:val="24"/>
          <w:szCs w:val="24"/>
        </w:rPr>
      </w:pPr>
      <w:r>
        <w:rPr>
          <w:rFonts w:ascii="Times New Roman" w:hAnsi="Times New Roman" w:cs="Times New Roman"/>
          <w:sz w:val="24"/>
          <w:szCs w:val="24"/>
        </w:rPr>
        <w:t>8.1.5</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1.5 RMK sotsiaalmeediakontod  </w:t>
      </w:r>
    </w:p>
    <w:p w14:paraId="677E2B80" w14:textId="775499A7" w:rsidR="00782615" w:rsidRPr="00782615" w:rsidRDefault="001442B1" w:rsidP="001442B1">
      <w:pPr>
        <w:jc w:val="both"/>
        <w:rPr>
          <w:rFonts w:ascii="Times New Roman" w:hAnsi="Times New Roman" w:cs="Times New Roman"/>
          <w:sz w:val="24"/>
          <w:szCs w:val="24"/>
        </w:rPr>
      </w:pPr>
      <w:r>
        <w:rPr>
          <w:rFonts w:ascii="Times New Roman" w:hAnsi="Times New Roman" w:cs="Times New Roman"/>
          <w:sz w:val="24"/>
          <w:szCs w:val="24"/>
        </w:rPr>
        <w:t xml:space="preserve">(elektrooniline: </w:t>
      </w:r>
      <w:hyperlink r:id="rId12" w:history="1">
        <w:r w:rsidRPr="00782615">
          <w:rPr>
            <w:rStyle w:val="Hperlink"/>
            <w:rFonts w:ascii="Times New Roman" w:hAnsi="Times New Roman" w:cs="Times New Roman"/>
            <w:sz w:val="24"/>
            <w:szCs w:val="24"/>
          </w:rPr>
          <w:t>https://www.facebook.com/riigimets</w:t>
        </w:r>
      </w:hyperlink>
      <w:r w:rsidR="00782615" w:rsidRPr="00782615">
        <w:rPr>
          <w:rFonts w:ascii="Times New Roman" w:hAnsi="Times New Roman" w:cs="Times New Roman"/>
          <w:sz w:val="24"/>
          <w:szCs w:val="24"/>
        </w:rPr>
        <w:t>  </w:t>
      </w:r>
    </w:p>
    <w:p w14:paraId="6E57BEF0" w14:textId="5DBF908B" w:rsidR="00782615" w:rsidRPr="00782615" w:rsidRDefault="001E35FD" w:rsidP="001442B1">
      <w:pPr>
        <w:jc w:val="both"/>
        <w:rPr>
          <w:rFonts w:ascii="Times New Roman" w:hAnsi="Times New Roman" w:cs="Times New Roman"/>
          <w:sz w:val="24"/>
          <w:szCs w:val="24"/>
        </w:rPr>
      </w:pPr>
      <w:r>
        <w:rPr>
          <w:rFonts w:ascii="Times New Roman" w:hAnsi="Times New Roman" w:cs="Times New Roman"/>
          <w:sz w:val="24"/>
          <w:szCs w:val="24"/>
        </w:rPr>
        <w:t>e</w:t>
      </w:r>
      <w:r w:rsidR="001442B1">
        <w:rPr>
          <w:rFonts w:ascii="Times New Roman" w:hAnsi="Times New Roman" w:cs="Times New Roman"/>
          <w:sz w:val="24"/>
          <w:szCs w:val="24"/>
        </w:rPr>
        <w:t xml:space="preserve">lektrooniline: </w:t>
      </w:r>
      <w:hyperlink r:id="rId13" w:history="1">
        <w:r w:rsidR="001442B1" w:rsidRPr="00782615">
          <w:rPr>
            <w:rStyle w:val="Hperlink"/>
            <w:rFonts w:ascii="Times New Roman" w:hAnsi="Times New Roman" w:cs="Times New Roman"/>
            <w:sz w:val="24"/>
            <w:szCs w:val="24"/>
          </w:rPr>
          <w:t>https://www.instagram.com/riigimets/</w:t>
        </w:r>
      </w:hyperlink>
      <w:r w:rsidR="001442B1">
        <w:rPr>
          <w:rFonts w:ascii="Times New Roman" w:hAnsi="Times New Roman" w:cs="Times New Roman"/>
          <w:sz w:val="24"/>
          <w:szCs w:val="24"/>
        </w:rPr>
        <w:t>)</w:t>
      </w:r>
      <w:r w:rsidR="00782615" w:rsidRPr="00782615">
        <w:rPr>
          <w:rFonts w:ascii="Times New Roman" w:hAnsi="Times New Roman" w:cs="Times New Roman"/>
          <w:sz w:val="24"/>
          <w:szCs w:val="24"/>
        </w:rPr>
        <w:t> </w:t>
      </w:r>
    </w:p>
    <w:p w14:paraId="6CBF76D0" w14:textId="73FEE86D" w:rsidR="00782615" w:rsidRPr="00782615" w:rsidRDefault="001E35FD" w:rsidP="001442B1">
      <w:pPr>
        <w:jc w:val="both"/>
        <w:rPr>
          <w:rFonts w:ascii="Times New Roman" w:hAnsi="Times New Roman" w:cs="Times New Roman"/>
          <w:sz w:val="24"/>
          <w:szCs w:val="24"/>
        </w:rPr>
      </w:pPr>
      <w:r>
        <w:rPr>
          <w:rFonts w:ascii="Times New Roman" w:hAnsi="Times New Roman" w:cs="Times New Roman"/>
          <w:sz w:val="24"/>
          <w:szCs w:val="24"/>
        </w:rPr>
        <w:t>8.1.6</w:t>
      </w:r>
      <w:r w:rsidR="0018375F">
        <w:rPr>
          <w:rFonts w:ascii="Times New Roman" w:hAnsi="Times New Roman" w:cs="Times New Roman"/>
          <w:sz w:val="24"/>
          <w:szCs w:val="24"/>
        </w:rPr>
        <w:t>.</w:t>
      </w:r>
      <w:r>
        <w:rPr>
          <w:rFonts w:ascii="Times New Roman" w:hAnsi="Times New Roman" w:cs="Times New Roman"/>
          <w:sz w:val="24"/>
          <w:szCs w:val="24"/>
        </w:rPr>
        <w:t xml:space="preserve"> </w:t>
      </w:r>
      <w:r w:rsidR="00782615" w:rsidRPr="00782615">
        <w:rPr>
          <w:rFonts w:ascii="Times New Roman" w:hAnsi="Times New Roman" w:cs="Times New Roman"/>
          <w:sz w:val="24"/>
          <w:szCs w:val="24"/>
        </w:rPr>
        <w:t>Lisa 1.6 RMK kui organisatsiooni tutvustus</w:t>
      </w:r>
    </w:p>
    <w:p w14:paraId="7594B2A3" w14:textId="7FB2680D" w:rsidR="00E0631D" w:rsidRPr="00E0631D" w:rsidRDefault="00E0631D" w:rsidP="003217CC">
      <w:pPr>
        <w:jc w:val="both"/>
        <w:rPr>
          <w:rFonts w:ascii="Times New Roman" w:hAnsi="Times New Roman" w:cs="Times New Roman"/>
          <w:sz w:val="24"/>
          <w:szCs w:val="24"/>
        </w:rPr>
      </w:pPr>
      <w:r w:rsidRPr="00E0631D">
        <w:rPr>
          <w:rFonts w:ascii="Times New Roman" w:hAnsi="Times New Roman" w:cs="Times New Roman"/>
          <w:sz w:val="24"/>
          <w:szCs w:val="24"/>
        </w:rPr>
        <w:t xml:space="preserve">8.2. Lisa 2 </w:t>
      </w:r>
      <w:r>
        <w:rPr>
          <w:rFonts w:ascii="Times New Roman" w:hAnsi="Times New Roman" w:cs="Times New Roman"/>
          <w:sz w:val="24"/>
          <w:szCs w:val="24"/>
        </w:rPr>
        <w:t>Raam</w:t>
      </w:r>
      <w:r w:rsidRPr="00E0631D">
        <w:rPr>
          <w:rFonts w:ascii="Times New Roman" w:hAnsi="Times New Roman" w:cs="Times New Roman"/>
          <w:sz w:val="24"/>
          <w:szCs w:val="24"/>
        </w:rPr>
        <w:t>lepingu projekt</w:t>
      </w:r>
    </w:p>
    <w:p w14:paraId="31FFBC33" w14:textId="378E7D0E" w:rsidR="00E0631D" w:rsidRPr="00E0631D" w:rsidRDefault="00E0631D" w:rsidP="003217CC">
      <w:pPr>
        <w:jc w:val="both"/>
        <w:rPr>
          <w:rFonts w:ascii="Times New Roman" w:hAnsi="Times New Roman" w:cs="Times New Roman"/>
          <w:sz w:val="24"/>
          <w:szCs w:val="24"/>
        </w:rPr>
      </w:pPr>
      <w:r w:rsidRPr="00E0631D">
        <w:rPr>
          <w:rFonts w:ascii="Times New Roman" w:hAnsi="Times New Roman" w:cs="Times New Roman"/>
          <w:sz w:val="24"/>
          <w:szCs w:val="24"/>
        </w:rPr>
        <w:t xml:space="preserve">8.4. Lisa </w:t>
      </w:r>
      <w:r>
        <w:rPr>
          <w:rFonts w:ascii="Times New Roman" w:hAnsi="Times New Roman" w:cs="Times New Roman"/>
          <w:sz w:val="24"/>
          <w:szCs w:val="24"/>
        </w:rPr>
        <w:t>3</w:t>
      </w:r>
      <w:r w:rsidRPr="00E0631D">
        <w:rPr>
          <w:rFonts w:ascii="Times New Roman" w:hAnsi="Times New Roman" w:cs="Times New Roman"/>
          <w:sz w:val="24"/>
          <w:szCs w:val="24"/>
        </w:rPr>
        <w:t xml:space="preserve"> Isikuandmete töötlemise nõuded volitatud töötlejale (raamlepingu lisa)</w:t>
      </w:r>
    </w:p>
    <w:p w14:paraId="0DB43438" w14:textId="3CA1D943" w:rsidR="00463610" w:rsidRPr="00463610" w:rsidRDefault="00E0631D" w:rsidP="003217CC">
      <w:pPr>
        <w:jc w:val="both"/>
        <w:rPr>
          <w:rFonts w:ascii="Times New Roman" w:hAnsi="Times New Roman" w:cs="Times New Roman"/>
          <w:sz w:val="24"/>
          <w:szCs w:val="24"/>
        </w:rPr>
      </w:pPr>
      <w:r w:rsidRPr="00E0631D">
        <w:rPr>
          <w:rFonts w:ascii="Times New Roman" w:hAnsi="Times New Roman" w:cs="Times New Roman"/>
          <w:sz w:val="24"/>
          <w:szCs w:val="24"/>
        </w:rPr>
        <w:t xml:space="preserve">8.5. </w:t>
      </w:r>
      <w:r>
        <w:rPr>
          <w:rFonts w:ascii="Times New Roman" w:hAnsi="Times New Roman" w:cs="Times New Roman"/>
          <w:sz w:val="24"/>
          <w:szCs w:val="24"/>
        </w:rPr>
        <w:t xml:space="preserve">Lisa 4 </w:t>
      </w:r>
      <w:r w:rsidRPr="00E0631D">
        <w:rPr>
          <w:rFonts w:ascii="Times New Roman" w:hAnsi="Times New Roman" w:cs="Times New Roman"/>
          <w:sz w:val="24"/>
          <w:szCs w:val="24"/>
        </w:rPr>
        <w:t>eRHRis loodud hanke vastavustingimused, hindamiskriteeriumid ja -metoodika ning hankemenetlusest kõrvaldamise aluste puudumise kontrollimise tingimused ja kvalifitseerimistingimused.</w:t>
      </w:r>
    </w:p>
    <w:sectPr w:rsidR="00463610" w:rsidRPr="00463610" w:rsidSect="001442B1">
      <w:headerReference w:type="even" r:id="rId14"/>
      <w:headerReference w:type="default" r:id="rId15"/>
      <w:footerReference w:type="even" r:id="rId16"/>
      <w:footerReference w:type="default" r:id="rId17"/>
      <w:headerReference w:type="first" r:id="rId18"/>
      <w:footerReference w:type="first" r:id="rId19"/>
      <w:pgSz w:w="11906" w:h="16838"/>
      <w:pgMar w:top="1440" w:right="99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D590A" w14:textId="77777777" w:rsidR="008D2BF4" w:rsidRDefault="008D2BF4" w:rsidP="00C95111">
      <w:r>
        <w:separator/>
      </w:r>
    </w:p>
  </w:endnote>
  <w:endnote w:type="continuationSeparator" w:id="0">
    <w:p w14:paraId="281632E3" w14:textId="77777777" w:rsidR="008D2BF4" w:rsidRDefault="008D2BF4" w:rsidP="00C95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8C3A" w14:textId="77777777" w:rsidR="00E421FC" w:rsidRDefault="00E421F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D0E99" w14:textId="77777777" w:rsidR="00E421FC" w:rsidRDefault="00E421F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36269" w14:textId="77777777" w:rsidR="00E421FC" w:rsidRDefault="00E421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1A366" w14:textId="77777777" w:rsidR="008D2BF4" w:rsidRDefault="008D2BF4" w:rsidP="00C95111">
      <w:r>
        <w:separator/>
      </w:r>
    </w:p>
  </w:footnote>
  <w:footnote w:type="continuationSeparator" w:id="0">
    <w:p w14:paraId="1F7C981C" w14:textId="77777777" w:rsidR="008D2BF4" w:rsidRDefault="008D2BF4" w:rsidP="00C95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FECD" w14:textId="77777777" w:rsidR="00E421FC" w:rsidRDefault="00E421F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7107" w14:textId="0EB3111D" w:rsidR="00C95111" w:rsidRPr="00D63F0B" w:rsidRDefault="00C95111">
    <w:pPr>
      <w:pStyle w:val="Pis"/>
      <w:rPr>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29AE8" w14:textId="77777777" w:rsidR="00E421FC" w:rsidRDefault="00E421F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82DD6"/>
    <w:multiLevelType w:val="multilevel"/>
    <w:tmpl w:val="0FB033D0"/>
    <w:lvl w:ilvl="0">
      <w:start w:val="1"/>
      <w:numFmt w:val="decimal"/>
      <w:lvlText w:val="%1."/>
      <w:lvlJc w:val="left"/>
      <w:pPr>
        <w:ind w:left="360" w:hanging="360"/>
      </w:pPr>
      <w:rPr>
        <w:rFonts w:cs="Times New Roman"/>
        <w:color w:val="auto"/>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E316F2F"/>
    <w:multiLevelType w:val="multilevel"/>
    <w:tmpl w:val="EA6604E8"/>
    <w:lvl w:ilvl="0">
      <w:start w:val="1"/>
      <w:numFmt w:val="decimal"/>
      <w:lvlText w:val="%1."/>
      <w:lvlJc w:val="left"/>
      <w:pPr>
        <w:ind w:left="644" w:hanging="360"/>
      </w:pPr>
      <w:rPr>
        <w:rFonts w:hint="default"/>
        <w:b/>
      </w:rPr>
    </w:lvl>
    <w:lvl w:ilvl="1">
      <w:start w:val="1"/>
      <w:numFmt w:val="decimal"/>
      <w:lvlText w:val="%1.%2."/>
      <w:lvlJc w:val="left"/>
      <w:pPr>
        <w:ind w:left="360" w:hanging="360"/>
      </w:pPr>
      <w:rPr>
        <w:rFonts w:ascii="Arial" w:hAnsi="Arial" w:cs="Arial" w:hint="default"/>
        <w:b w:val="0"/>
        <w:strike w:val="0"/>
        <w:color w:val="auto"/>
        <w:sz w:val="20"/>
        <w:szCs w:val="20"/>
      </w:rPr>
    </w:lvl>
    <w:lvl w:ilvl="2">
      <w:start w:val="1"/>
      <w:numFmt w:val="decimal"/>
      <w:lvlText w:val="%1.%2.%3."/>
      <w:lvlJc w:val="left"/>
      <w:pPr>
        <w:ind w:left="1800" w:hanging="720"/>
      </w:p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4EE75D9"/>
    <w:multiLevelType w:val="hybridMultilevel"/>
    <w:tmpl w:val="BE2C10FA"/>
    <w:lvl w:ilvl="0" w:tplc="512C8DAE">
      <w:start w:val="2"/>
      <w:numFmt w:val="decimal"/>
      <w:lvlText w:val="%1."/>
      <w:lvlJc w:val="left"/>
      <w:pPr>
        <w:ind w:left="720" w:hanging="360"/>
      </w:pPr>
      <w:rPr>
        <w:rFonts w:ascii="Arial" w:hAnsi="Arial" w:cs="Arial" w:hint="default"/>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60803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5399079">
    <w:abstractNumId w:val="1"/>
  </w:num>
  <w:num w:numId="3" w16cid:durableId="1738823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F3"/>
    <w:rsid w:val="000555AC"/>
    <w:rsid w:val="000A11F1"/>
    <w:rsid w:val="000D4166"/>
    <w:rsid w:val="000F3989"/>
    <w:rsid w:val="001442B1"/>
    <w:rsid w:val="0015309E"/>
    <w:rsid w:val="0018375F"/>
    <w:rsid w:val="001938E5"/>
    <w:rsid w:val="001B7A3D"/>
    <w:rsid w:val="001C7613"/>
    <w:rsid w:val="001E35FD"/>
    <w:rsid w:val="00242D88"/>
    <w:rsid w:val="00293CCA"/>
    <w:rsid w:val="0031248D"/>
    <w:rsid w:val="003217CC"/>
    <w:rsid w:val="00321D23"/>
    <w:rsid w:val="00323C24"/>
    <w:rsid w:val="0036486B"/>
    <w:rsid w:val="003718F3"/>
    <w:rsid w:val="003F6172"/>
    <w:rsid w:val="00463257"/>
    <w:rsid w:val="00463610"/>
    <w:rsid w:val="00483799"/>
    <w:rsid w:val="004850CB"/>
    <w:rsid w:val="00496036"/>
    <w:rsid w:val="004E4BFB"/>
    <w:rsid w:val="00560DE9"/>
    <w:rsid w:val="00573104"/>
    <w:rsid w:val="005A0317"/>
    <w:rsid w:val="006459AA"/>
    <w:rsid w:val="0076612D"/>
    <w:rsid w:val="00782615"/>
    <w:rsid w:val="00804C8A"/>
    <w:rsid w:val="00837529"/>
    <w:rsid w:val="00877472"/>
    <w:rsid w:val="008A77AC"/>
    <w:rsid w:val="008A7FC4"/>
    <w:rsid w:val="008D2BF4"/>
    <w:rsid w:val="008D6ADA"/>
    <w:rsid w:val="008E4B40"/>
    <w:rsid w:val="009000D7"/>
    <w:rsid w:val="00902FEB"/>
    <w:rsid w:val="009415FF"/>
    <w:rsid w:val="009B069C"/>
    <w:rsid w:val="009C3ADA"/>
    <w:rsid w:val="00A93C40"/>
    <w:rsid w:val="00B2185B"/>
    <w:rsid w:val="00B22233"/>
    <w:rsid w:val="00B26F88"/>
    <w:rsid w:val="00B557B4"/>
    <w:rsid w:val="00B65E09"/>
    <w:rsid w:val="00B72F49"/>
    <w:rsid w:val="00B97ECB"/>
    <w:rsid w:val="00C95111"/>
    <w:rsid w:val="00C96243"/>
    <w:rsid w:val="00CE42FD"/>
    <w:rsid w:val="00D457BB"/>
    <w:rsid w:val="00D63F0B"/>
    <w:rsid w:val="00D7012A"/>
    <w:rsid w:val="00D727F5"/>
    <w:rsid w:val="00D730AA"/>
    <w:rsid w:val="00D74288"/>
    <w:rsid w:val="00D95BBD"/>
    <w:rsid w:val="00DE0C53"/>
    <w:rsid w:val="00E0631D"/>
    <w:rsid w:val="00E06AA8"/>
    <w:rsid w:val="00E128BC"/>
    <w:rsid w:val="00E421FC"/>
    <w:rsid w:val="00F02912"/>
    <w:rsid w:val="00F269DA"/>
    <w:rsid w:val="00F77E46"/>
    <w:rsid w:val="00FA4DFE"/>
    <w:rsid w:val="00FC3BDD"/>
    <w:rsid w:val="00FF52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BE4ED"/>
  <w15:chartTrackingRefBased/>
  <w15:docId w15:val="{9AED4162-C5EA-4E00-B31E-5C01B6682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18F3"/>
    <w:pPr>
      <w:spacing w:after="0" w:line="240" w:lineRule="auto"/>
    </w:pPr>
    <w:rPr>
      <w:rFonts w:ascii="Calibri" w:eastAsia="Times New Roman" w:hAnsi="Calibri" w:cs="Calibri"/>
      <w:kern w:val="0"/>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3718F3"/>
    <w:pPr>
      <w:ind w:left="720"/>
      <w:contextualSpacing/>
    </w:pPr>
  </w:style>
  <w:style w:type="character" w:customStyle="1" w:styleId="LoendilikMrk">
    <w:name w:val="Loendi lõik Märk"/>
    <w:aliases w:val="Mummuga loetelu Märk"/>
    <w:link w:val="Loendilik"/>
    <w:uiPriority w:val="34"/>
    <w:locked/>
    <w:rsid w:val="00B65E09"/>
    <w:rPr>
      <w:rFonts w:ascii="Calibri" w:eastAsia="Times New Roman" w:hAnsi="Calibri" w:cs="Calibri"/>
      <w:kern w:val="0"/>
      <w14:ligatures w14:val="none"/>
    </w:rPr>
  </w:style>
  <w:style w:type="paragraph" w:styleId="Pis">
    <w:name w:val="header"/>
    <w:basedOn w:val="Normaallaad"/>
    <w:link w:val="PisMrk"/>
    <w:uiPriority w:val="99"/>
    <w:unhideWhenUsed/>
    <w:rsid w:val="00C95111"/>
    <w:pPr>
      <w:tabs>
        <w:tab w:val="center" w:pos="4513"/>
        <w:tab w:val="right" w:pos="9026"/>
      </w:tabs>
    </w:pPr>
  </w:style>
  <w:style w:type="character" w:customStyle="1" w:styleId="PisMrk">
    <w:name w:val="Päis Märk"/>
    <w:basedOn w:val="Liguvaikefont"/>
    <w:link w:val="Pis"/>
    <w:uiPriority w:val="99"/>
    <w:rsid w:val="00C95111"/>
    <w:rPr>
      <w:rFonts w:ascii="Calibri" w:eastAsia="Times New Roman" w:hAnsi="Calibri" w:cs="Calibri"/>
      <w:kern w:val="0"/>
      <w14:ligatures w14:val="none"/>
    </w:rPr>
  </w:style>
  <w:style w:type="paragraph" w:styleId="Jalus">
    <w:name w:val="footer"/>
    <w:basedOn w:val="Normaallaad"/>
    <w:link w:val="JalusMrk"/>
    <w:uiPriority w:val="99"/>
    <w:unhideWhenUsed/>
    <w:rsid w:val="00C95111"/>
    <w:pPr>
      <w:tabs>
        <w:tab w:val="center" w:pos="4513"/>
        <w:tab w:val="right" w:pos="9026"/>
      </w:tabs>
    </w:pPr>
  </w:style>
  <w:style w:type="character" w:customStyle="1" w:styleId="JalusMrk">
    <w:name w:val="Jalus Märk"/>
    <w:basedOn w:val="Liguvaikefont"/>
    <w:link w:val="Jalus"/>
    <w:uiPriority w:val="99"/>
    <w:rsid w:val="00C95111"/>
    <w:rPr>
      <w:rFonts w:ascii="Calibri" w:eastAsia="Times New Roman" w:hAnsi="Calibri" w:cs="Calibri"/>
      <w:kern w:val="0"/>
      <w14:ligatures w14:val="none"/>
    </w:rPr>
  </w:style>
  <w:style w:type="character" w:styleId="Hperlink">
    <w:name w:val="Hyperlink"/>
    <w:basedOn w:val="Liguvaikefont"/>
    <w:uiPriority w:val="99"/>
    <w:unhideWhenUsed/>
    <w:rsid w:val="00782615"/>
    <w:rPr>
      <w:color w:val="0563C1" w:themeColor="hyperlink"/>
      <w:u w:val="single"/>
    </w:rPr>
  </w:style>
  <w:style w:type="character" w:styleId="Lahendamatamainimine">
    <w:name w:val="Unresolved Mention"/>
    <w:basedOn w:val="Liguvaikefont"/>
    <w:uiPriority w:val="99"/>
    <w:semiHidden/>
    <w:unhideWhenUsed/>
    <w:rsid w:val="00782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73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rmk.ee/files/RMK_arengukava_2024-2028.pdf" TargetMode="External"/><Relationship Id="rId13" Type="http://schemas.openxmlformats.org/officeDocument/2006/relationships/hyperlink" Target="https://www.instagram.com/riigimet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acebook.com/riigimet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rmk.ee/files/RMK_aastaraamat_2023.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mk.ee/organisatsioon/pressiruum/firmastiil/firmastiilikasiraama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rmk.ee/organisatsioon/tegevusvaldkonnad" TargetMode="Externa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B0A6C-0A7E-47D3-A444-3AF3C505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1270</Words>
  <Characters>7371</Characters>
  <Application>Microsoft Office Word</Application>
  <DocSecurity>0</DocSecurity>
  <Lines>61</Lines>
  <Paragraphs>17</Paragraphs>
  <ScaleCrop>false</ScaleCrop>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64</cp:revision>
  <dcterms:created xsi:type="dcterms:W3CDTF">2024-04-01T11:13:00Z</dcterms:created>
  <dcterms:modified xsi:type="dcterms:W3CDTF">2024-08-06T12:02:00Z</dcterms:modified>
</cp:coreProperties>
</file>